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D4E" w:rsidRPr="00EC6BFC" w:rsidRDefault="00F2412D" w:rsidP="00EC6BFC">
      <w:pPr>
        <w:jc w:val="center"/>
        <w:rPr>
          <w:b/>
          <w:bCs/>
        </w:rPr>
      </w:pPr>
      <w:r w:rsidRPr="00EC6BFC">
        <w:rPr>
          <w:b/>
          <w:bCs/>
        </w:rPr>
        <w:t xml:space="preserve">Výživa </w:t>
      </w:r>
      <w:r w:rsidR="00482565">
        <w:rPr>
          <w:b/>
          <w:bCs/>
        </w:rPr>
        <w:t>I</w:t>
      </w:r>
      <w:r w:rsidRPr="00EC6BFC">
        <w:rPr>
          <w:b/>
          <w:bCs/>
        </w:rPr>
        <w:t>I.</w:t>
      </w:r>
    </w:p>
    <w:p w:rsidR="00EC6BFC" w:rsidRPr="00563891" w:rsidRDefault="00EC6BFC">
      <w:pPr>
        <w:rPr>
          <w:b/>
          <w:bCs/>
        </w:rPr>
      </w:pPr>
      <w:r w:rsidRPr="00563891">
        <w:rPr>
          <w:b/>
          <w:bCs/>
        </w:rPr>
        <w:t>Úvod</w:t>
      </w:r>
    </w:p>
    <w:p w:rsidR="007A3192" w:rsidRDefault="009013A7" w:rsidP="00940E97">
      <w:r>
        <w:t xml:space="preserve">Proces zdravého </w:t>
      </w:r>
      <w:r w:rsidR="007A3192">
        <w:t>stravování začíná už okamžikem, kdy jej plánujeme. Abychom mohli připravit zdravý chod, musíme mít na něj doma vhodné suroviny. Tento požadavek nám zajistí předem promyšlený nákup potravin.</w:t>
      </w:r>
    </w:p>
    <w:p w:rsidR="009013A7" w:rsidRPr="009013A7" w:rsidRDefault="009013A7" w:rsidP="00940E97">
      <w:pPr>
        <w:rPr>
          <w:b/>
          <w:bCs/>
        </w:rPr>
      </w:pPr>
      <w:r w:rsidRPr="009013A7">
        <w:rPr>
          <w:b/>
          <w:bCs/>
        </w:rPr>
        <w:t>Nákup potravin</w:t>
      </w:r>
    </w:p>
    <w:p w:rsidR="00E25A0A" w:rsidRDefault="00E25A0A" w:rsidP="00940E97">
      <w:r>
        <w:t>I pro samotný nákup potravin se můžeme setkat s různými tipy. Ne všechny se dají aplikovat jako prevence obezity, avšak pro zdravý nákup jako takový se uplatňují. Bývají rozděleny do 7 bodů:</w:t>
      </w:r>
    </w:p>
    <w:p w:rsidR="00E25A0A" w:rsidRDefault="00E25A0A" w:rsidP="00E25A0A">
      <w:pPr>
        <w:pStyle w:val="Odstavecseseznamem"/>
        <w:numPr>
          <w:ilvl w:val="0"/>
          <w:numId w:val="8"/>
        </w:numPr>
      </w:pPr>
      <w:r>
        <w:t>Nakupujte podle předem připraveného seznamu.</w:t>
      </w:r>
    </w:p>
    <w:p w:rsidR="00E25A0A" w:rsidRDefault="00E25A0A" w:rsidP="00E25A0A">
      <w:pPr>
        <w:pStyle w:val="Odstavecseseznamem"/>
        <w:numPr>
          <w:ilvl w:val="0"/>
          <w:numId w:val="8"/>
        </w:numPr>
      </w:pPr>
      <w:r>
        <w:t>Nechoďte nakupovat hladoví.</w:t>
      </w:r>
    </w:p>
    <w:p w:rsidR="00E25A0A" w:rsidRDefault="00E25A0A" w:rsidP="00E25A0A">
      <w:pPr>
        <w:pStyle w:val="Odstavecseseznamem"/>
        <w:numPr>
          <w:ilvl w:val="0"/>
          <w:numId w:val="8"/>
        </w:numPr>
      </w:pPr>
      <w:r>
        <w:t>Všímejte si personálu v obchodě – může leccos napovědět o čistotě celé prodejny.</w:t>
      </w:r>
    </w:p>
    <w:p w:rsidR="00E25A0A" w:rsidRDefault="00E25A0A" w:rsidP="00E25A0A">
      <w:pPr>
        <w:pStyle w:val="Odstavecseseznamem"/>
        <w:numPr>
          <w:ilvl w:val="0"/>
          <w:numId w:val="8"/>
        </w:numPr>
      </w:pPr>
      <w:r>
        <w:t>Pro ověření čerstvosti potravin použijte sáček či rukavice.</w:t>
      </w:r>
    </w:p>
    <w:p w:rsidR="00E25A0A" w:rsidRDefault="00E25A0A" w:rsidP="00E25A0A">
      <w:pPr>
        <w:pStyle w:val="Odstavecseseznamem"/>
        <w:numPr>
          <w:ilvl w:val="0"/>
          <w:numId w:val="8"/>
        </w:numPr>
      </w:pPr>
      <w:r>
        <w:t>Jako prevence kontaminace ostatních potravin umisťujte produkty, z nichž může vytékat voda, do samostatného sáčku.</w:t>
      </w:r>
    </w:p>
    <w:p w:rsidR="00E25A0A" w:rsidRDefault="00E25A0A" w:rsidP="00E25A0A">
      <w:pPr>
        <w:pStyle w:val="Odstavecseseznamem"/>
        <w:numPr>
          <w:ilvl w:val="0"/>
          <w:numId w:val="8"/>
        </w:numPr>
      </w:pPr>
      <w:r>
        <w:t>Chlazené a mražené potraviny</w:t>
      </w:r>
      <w:r w:rsidR="00F70BB7">
        <w:t xml:space="preserve"> </w:t>
      </w:r>
      <w:r w:rsidR="00E948EF">
        <w:t>přidávejte do nákupního košíku až na konci nákupu.</w:t>
      </w:r>
    </w:p>
    <w:p w:rsidR="00E948EF" w:rsidRDefault="00E948EF" w:rsidP="00E25A0A">
      <w:pPr>
        <w:pStyle w:val="Odstavecseseznamem"/>
        <w:numPr>
          <w:ilvl w:val="0"/>
          <w:numId w:val="8"/>
        </w:numPr>
      </w:pPr>
      <w:r>
        <w:t>Nezapomínejte na čtení etiket, abyste se nenechali oklamat složením či energetickými hodnotami z tvrzení v názvu produktu.</w:t>
      </w:r>
    </w:p>
    <w:p w:rsidR="004C7D97" w:rsidRPr="004C7D97" w:rsidRDefault="00E948EF" w:rsidP="00940E97">
      <w:r>
        <w:t xml:space="preserve">Na závěr přidáváme ještě jeden bod - </w:t>
      </w:r>
      <w:r w:rsidR="00D4794F">
        <w:t>Vyhýbejte se oddělení s cukrovinkami – neboť co nekoupíte, nesníte.</w:t>
      </w:r>
      <w:r w:rsidR="00D4794F">
        <w:fldChar w:fldCharType="begin"/>
      </w:r>
      <w:r w:rsidR="00D4794F">
        <w:instrText xml:space="preserve"> ADDIN ZOTERO_ITEM CSL_CITATION {"citationID":"6hw16Zw3","properties":{"formattedCitation":"\\super 1\\nosupersub{}","plainCitation":"1","noteIndex":0},"citationItems":[{"id":287,"uris":["http://zotero.org/users/local/BKyHo2pu/items/RUHNAX6L"],"uri":["http://zotero.org/users/local/BKyHo2pu/items/RUHNAX6L"],"itemData":{"id":287,"type":"article","title":"Vaříme rádi","publisher":"SZÚ","URL":"http://www.szu.cz/uploads/documents/czzp/edice/Nove/Varime_radi_zdrave_chutne.pdf","author":[{"family":"Ryšavá","given":"Lydie"},{"family":"Lisníková","given":"Petra"}],"issued":{"date-parts":[["2014"]]}}}],"schema":"https://github.com/citation-style-language/schema/raw/master/csl-citation.json"} </w:instrText>
      </w:r>
      <w:r w:rsidR="00D4794F">
        <w:fldChar w:fldCharType="separate"/>
      </w:r>
      <w:r w:rsidR="00D4794F" w:rsidRPr="00D4794F">
        <w:rPr>
          <w:rFonts w:ascii="Calibri" w:hAnsi="Calibri" w:cs="Calibri"/>
          <w:szCs w:val="24"/>
          <w:vertAlign w:val="superscript"/>
        </w:rPr>
        <w:t>1</w:t>
      </w:r>
      <w:r w:rsidR="00D4794F">
        <w:fldChar w:fldCharType="end"/>
      </w:r>
    </w:p>
    <w:p w:rsidR="004C7D97" w:rsidRPr="004C7D97" w:rsidRDefault="004C7D97" w:rsidP="00940E97">
      <w:pPr>
        <w:rPr>
          <w:b/>
          <w:bCs/>
        </w:rPr>
      </w:pPr>
      <w:r w:rsidRPr="004C7D97">
        <w:rPr>
          <w:b/>
          <w:bCs/>
        </w:rPr>
        <w:t>Jídelníček</w:t>
      </w:r>
    </w:p>
    <w:p w:rsidR="004C7D97" w:rsidRDefault="004C7D97" w:rsidP="00940E97">
      <w:r>
        <w:t>Počet chodů za den může být uváděn standardně, jak je známe – tj. mezi snídani, svačinu, oběd, svačinu a večeři.</w:t>
      </w:r>
      <w:r>
        <w:fldChar w:fldCharType="begin"/>
      </w:r>
      <w:r>
        <w:instrText xml:space="preserve"> ADDIN ZOTERO_ITEM CSL_CITATION {"citationID":"hYeLNP4l","properties":{"formattedCitation":"\\super 1\\nosupersub{}","plainCitation":"1","noteIndex":0},"citationItems":[{"id":287,"uris":["http://zotero.org/users/local/BKyHo2pu/items/RUHNAX6L"],"uri":["http://zotero.org/users/local/BKyHo2pu/items/RUHNAX6L"],"itemData":{"id":287,"type":"article","title":"Vaříme rádi","publisher":"SZÚ","URL":"http://www.szu.cz/uploads/documents/czzp/edice/Nove/Varime_radi_zdrave_chutne.pdf","author":[{"family":"Ryšavá","given":"Lydie"},{"family":"Lisníková","given":"Petra"}],"issued":{"date-parts":[["2014"]]}}}],"schema":"https://github.com/citation-style-language/schema/raw/master/csl-citation.json"} </w:instrText>
      </w:r>
      <w:r>
        <w:fldChar w:fldCharType="separate"/>
      </w:r>
      <w:r w:rsidRPr="004C7D97">
        <w:rPr>
          <w:rFonts w:ascii="Calibri" w:hAnsi="Calibri" w:cs="Calibri"/>
          <w:szCs w:val="24"/>
          <w:vertAlign w:val="superscript"/>
        </w:rPr>
        <w:t>1</w:t>
      </w:r>
      <w:r>
        <w:fldChar w:fldCharType="end"/>
      </w:r>
      <w:r>
        <w:t xml:space="preserve"> Někdy se můžeme setkat také s doporučením časovým, tj. jíst </w:t>
      </w:r>
      <w:r w:rsidR="00C76A3A">
        <w:t>co 3-4 hodiny, přičemž poslední chod bychom měli pozřít asi 3-4 hodiny před spánkem.</w:t>
      </w:r>
    </w:p>
    <w:p w:rsidR="0046086F" w:rsidRDefault="0046086F" w:rsidP="00940E97">
      <w:r>
        <w:t>Jídelníček je vhodné plánovat dopředu na následující den, rámcově i na celý nadcházející týden. Nedoporučuje se opakovat pokrmy během měsíce vícekrát.</w:t>
      </w:r>
      <w:r>
        <w:fldChar w:fldCharType="begin"/>
      </w:r>
      <w:r>
        <w:instrText xml:space="preserve"> ADDIN ZOTERO_ITEM CSL_CITATION {"citationID":"pZesM0NG","properties":{"formattedCitation":"\\super 1\\nosupersub{}","plainCitation":"1","noteIndex":0},"citationItems":[{"id":287,"uris":["http://zotero.org/users/local/BKyHo2pu/items/RUHNAX6L"],"uri":["http://zotero.org/users/local/BKyHo2pu/items/RUHNAX6L"],"itemData":{"id":287,"type":"article","title":"Vaříme rádi","publisher":"SZÚ","URL":"http://www.szu.cz/uploads/documents/czzp/edice/Nove/Varime_radi_zdrave_chutne.pdf","author":[{"family":"Ryšavá","given":"Lydie"},{"family":"Lisníková","given":"Petra"}],"issued":{"date-parts":[["2014"]]}}}],"schema":"https://github.com/citation-style-language/schema/raw/master/csl-citation.json"} </w:instrText>
      </w:r>
      <w:r>
        <w:fldChar w:fldCharType="separate"/>
      </w:r>
      <w:r w:rsidRPr="0046086F">
        <w:rPr>
          <w:rFonts w:ascii="Calibri" w:hAnsi="Calibri" w:cs="Calibri"/>
          <w:szCs w:val="24"/>
          <w:vertAlign w:val="superscript"/>
        </w:rPr>
        <w:t>1</w:t>
      </w:r>
      <w:r>
        <w:fldChar w:fldCharType="end"/>
      </w:r>
      <w:r>
        <w:t xml:space="preserve">  </w:t>
      </w:r>
    </w:p>
    <w:p w:rsidR="00C76A3A" w:rsidRPr="0046086F" w:rsidRDefault="00C76A3A" w:rsidP="00940E97">
      <w:r w:rsidRPr="0046086F">
        <w:t>Snídaně</w:t>
      </w:r>
    </w:p>
    <w:p w:rsidR="00C76A3A" w:rsidRDefault="00C76A3A" w:rsidP="00940E97">
      <w:r>
        <w:t>Snídani bychom rádi věnovali větší pozornost, jelikož bývá v poslední době často přeskakována, přitom její význam je velký.</w:t>
      </w:r>
      <w:r w:rsidR="00462610">
        <w:t xml:space="preserve"> Je prokázáno, že dětem, které nesnídají, hrozí v dospělém věku obezita více než těm snídajícím.</w:t>
      </w:r>
      <w:r w:rsidR="00462610">
        <w:fldChar w:fldCharType="begin"/>
      </w:r>
      <w:r w:rsidR="00462610">
        <w:instrText xml:space="preserve"> ADDIN ZOTERO_ITEM CSL_CITATION {"citationID":"DMqQwu8q","properties":{"formattedCitation":"\\super 2\\nosupersub{}","plainCitation":"2","noteIndex":0},"citationItems":[{"id":289,"uris":["http://zotero.org/users/local/BKyHo2pu/items/UJUDRJEQ"],"uri":["http://zotero.org/users/local/BKyHo2pu/items/UJUDRJEQ"],"itemData":{"id":289,"type":"article","title":"Snídaně je základ","author":[{"family":"Fórum zdravé výživy","given":""}],"issued":{"date-parts":[["2010"]]}}}],"schema":"https://github.com/citation-style-language/schema/raw/master/csl-citation.json"} </w:instrText>
      </w:r>
      <w:r w:rsidR="00462610">
        <w:fldChar w:fldCharType="separate"/>
      </w:r>
      <w:r w:rsidR="00462610" w:rsidRPr="00462610">
        <w:rPr>
          <w:rFonts w:ascii="Calibri" w:hAnsi="Calibri" w:cs="Calibri"/>
          <w:szCs w:val="24"/>
          <w:vertAlign w:val="superscript"/>
        </w:rPr>
        <w:t>2</w:t>
      </w:r>
      <w:r w:rsidR="00462610">
        <w:fldChar w:fldCharType="end"/>
      </w:r>
    </w:p>
    <w:p w:rsidR="00C76A3A" w:rsidRDefault="00C76A3A" w:rsidP="00940E97">
      <w:r>
        <w:t>Můžete se dokonce setkat s tzv. Snídaňovým desaterem</w:t>
      </w:r>
      <w:r>
        <w:fldChar w:fldCharType="begin"/>
      </w:r>
      <w:r>
        <w:instrText xml:space="preserve"> ADDIN ZOTERO_ITEM CSL_CITATION {"citationID":"DxvVWkU5","properties":{"formattedCitation":"\\super 2\\nosupersub{}","plainCitation":"2","noteIndex":0},"citationItems":[{"id":289,"uris":["http://zotero.org/users/local/BKyHo2pu/items/UJUDRJEQ"],"uri":["http://zotero.org/users/local/BKyHo2pu/items/UJUDRJEQ"],"itemData":{"id":289,"type":"article","title":"Snídaně je základ","author":[{"family":"Fórum zdravé výživy","given":""}],"issued":{"date-parts":[["2010"]]}}}],"schema":"https://github.com/citation-style-language/schema/raw/master/csl-citation.json"} </w:instrText>
      </w:r>
      <w:r>
        <w:fldChar w:fldCharType="separate"/>
      </w:r>
      <w:r w:rsidRPr="00C76A3A">
        <w:rPr>
          <w:rFonts w:ascii="Calibri" w:hAnsi="Calibri" w:cs="Calibri"/>
          <w:szCs w:val="24"/>
          <w:vertAlign w:val="superscript"/>
        </w:rPr>
        <w:t>2</w:t>
      </w:r>
      <w:r>
        <w:fldChar w:fldCharType="end"/>
      </w:r>
      <w:r>
        <w:t>:</w:t>
      </w:r>
    </w:p>
    <w:p w:rsidR="00C76A3A" w:rsidRDefault="00C76A3A" w:rsidP="00C76A3A">
      <w:pPr>
        <w:pStyle w:val="Odstavecseseznamem"/>
        <w:numPr>
          <w:ilvl w:val="0"/>
          <w:numId w:val="7"/>
        </w:numPr>
      </w:pPr>
      <w:r>
        <w:t>Je vhodné si udělat na snídani čas, užít si ji a nespěchat u ní.</w:t>
      </w:r>
    </w:p>
    <w:p w:rsidR="00C76A3A" w:rsidRDefault="00C76A3A" w:rsidP="00C76A3A">
      <w:pPr>
        <w:pStyle w:val="Odstavecseseznamem"/>
        <w:numPr>
          <w:ilvl w:val="0"/>
          <w:numId w:val="7"/>
        </w:numPr>
      </w:pPr>
      <w:r>
        <w:t>Snídaně by měla tvořit 20-25 % denního energetického příjmu, proto bychom měli volit adekvátní velikost její porce.</w:t>
      </w:r>
    </w:p>
    <w:p w:rsidR="00C76A3A" w:rsidRDefault="00C76A3A" w:rsidP="00C76A3A">
      <w:pPr>
        <w:pStyle w:val="Odstavecseseznamem"/>
        <w:numPr>
          <w:ilvl w:val="0"/>
          <w:numId w:val="7"/>
        </w:numPr>
      </w:pPr>
      <w:r>
        <w:t>U dospělých má přednost celozrnné pečivo před světlým.</w:t>
      </w:r>
    </w:p>
    <w:p w:rsidR="00C76A3A" w:rsidRDefault="00C76A3A" w:rsidP="00C76A3A">
      <w:pPr>
        <w:pStyle w:val="Odstavecseseznamem"/>
        <w:numPr>
          <w:ilvl w:val="0"/>
          <w:numId w:val="7"/>
        </w:numPr>
      </w:pPr>
      <w:r>
        <w:t>Ovoce a zelenina by neměla být opomíjena ani u snídaně.</w:t>
      </w:r>
    </w:p>
    <w:p w:rsidR="00C76A3A" w:rsidRDefault="00C76A3A" w:rsidP="00C76A3A">
      <w:pPr>
        <w:pStyle w:val="Odstavecseseznamem"/>
        <w:numPr>
          <w:ilvl w:val="0"/>
          <w:numId w:val="7"/>
        </w:numPr>
      </w:pPr>
      <w:r>
        <w:t>Při volbě tuku je doporučeno upřednostnit ty rostlinného původu.</w:t>
      </w:r>
    </w:p>
    <w:p w:rsidR="00C76A3A" w:rsidRDefault="00C76A3A" w:rsidP="00C76A3A">
      <w:pPr>
        <w:pStyle w:val="Odstavecseseznamem"/>
        <w:numPr>
          <w:ilvl w:val="0"/>
          <w:numId w:val="7"/>
        </w:numPr>
      </w:pPr>
      <w:r>
        <w:t xml:space="preserve">Důraz se také klade na kvalitní bílkoviny, tj. tučné tvrdé sýry, tvarohy, </w:t>
      </w:r>
      <w:r w:rsidR="00462610">
        <w:t xml:space="preserve">jogurty </w:t>
      </w:r>
      <w:r>
        <w:t>libové maso či šunku nejvyšší jakosti.</w:t>
      </w:r>
    </w:p>
    <w:p w:rsidR="00462610" w:rsidRDefault="00462610" w:rsidP="00C76A3A">
      <w:pPr>
        <w:pStyle w:val="Odstavecseseznamem"/>
        <w:numPr>
          <w:ilvl w:val="0"/>
          <w:numId w:val="7"/>
        </w:numPr>
      </w:pPr>
      <w:r>
        <w:lastRenderedPageBreak/>
        <w:t>Při volbě snídaňových cereálií je doporučováno studovat jejich složení – vybírat si ty, které nejsou plné cukru, případně ani pražené.</w:t>
      </w:r>
    </w:p>
    <w:p w:rsidR="00462610" w:rsidRDefault="00462610" w:rsidP="00C76A3A">
      <w:pPr>
        <w:pStyle w:val="Odstavecseseznamem"/>
        <w:numPr>
          <w:ilvl w:val="0"/>
          <w:numId w:val="7"/>
        </w:numPr>
      </w:pPr>
      <w:r>
        <w:t>Sladká snídaně je možností, avšak je vhodná, když víme, že nás ještě čeká nějaká fyzická aktivita. Zároveň znamená dřívější hlad.</w:t>
      </w:r>
    </w:p>
    <w:p w:rsidR="00462610" w:rsidRDefault="00462610" w:rsidP="00C76A3A">
      <w:pPr>
        <w:pStyle w:val="Odstavecseseznamem"/>
        <w:numPr>
          <w:ilvl w:val="0"/>
          <w:numId w:val="7"/>
        </w:numPr>
      </w:pPr>
      <w:r>
        <w:t>Tekutiny patří také do základu snídaně, mezi vhodné bývají řazeny čaje, voda či 100% ovocné džusy (lépe ředěné).</w:t>
      </w:r>
    </w:p>
    <w:p w:rsidR="00462610" w:rsidRPr="004C7D97" w:rsidRDefault="00462610" w:rsidP="00C76A3A">
      <w:pPr>
        <w:pStyle w:val="Odstavecseseznamem"/>
        <w:numPr>
          <w:ilvl w:val="0"/>
          <w:numId w:val="7"/>
        </w:numPr>
      </w:pPr>
      <w:r>
        <w:t>I snídaní jdeme dětem příkladem. Proto je jim třeba již od nejútlejšího věku nastavit správné návyky.</w:t>
      </w:r>
    </w:p>
    <w:p w:rsidR="004C7D97" w:rsidRPr="004C7D97" w:rsidRDefault="004C6588" w:rsidP="00940E97">
      <w:pPr>
        <w:rPr>
          <w:b/>
          <w:bCs/>
        </w:rPr>
      </w:pPr>
      <w:r>
        <w:rPr>
          <w:b/>
          <w:bCs/>
        </w:rPr>
        <w:t xml:space="preserve">Pár zajímavostí ke </w:t>
      </w:r>
      <w:r w:rsidR="004C7D97" w:rsidRPr="004C7D97">
        <w:rPr>
          <w:b/>
          <w:bCs/>
        </w:rPr>
        <w:t>stolování</w:t>
      </w:r>
    </w:p>
    <w:p w:rsidR="004C7D97" w:rsidRDefault="00A9448C" w:rsidP="00940E97">
      <w:r>
        <w:t>Zvykání na nové chutě</w:t>
      </w:r>
      <w:r>
        <w:fldChar w:fldCharType="begin"/>
      </w:r>
      <w:r>
        <w:instrText xml:space="preserve"> ADDIN ZOTERO_ITEM CSL_CITATION {"citationID":"5in0RxWH","properties":{"formattedCitation":"\\super 3\\nosupersub{}","plainCitation":"3","noteIndex":0},"citationItems":[{"id":290,"uris":["http://zotero.org/users/local/BKyHo2pu/items/BNNDXVB9"],"uri":["http://zotero.org/users/local/BKyHo2pu/items/BNNDXVB9"],"itemData":{"id":290,"type":"article","title":"Zdravá výživa dětí","author":[{"family":"Fórum zdravé výživy","given":""}],"issued":{"date-parts":[["2005"]]}}}],"schema":"https://github.com/citation-style-language/schema/raw/master/csl-citation.json"} </w:instrText>
      </w:r>
      <w:r>
        <w:fldChar w:fldCharType="separate"/>
      </w:r>
      <w:r w:rsidRPr="00A9448C">
        <w:rPr>
          <w:rFonts w:ascii="Calibri" w:hAnsi="Calibri" w:cs="Calibri"/>
          <w:szCs w:val="24"/>
          <w:vertAlign w:val="superscript"/>
        </w:rPr>
        <w:t>3</w:t>
      </w:r>
      <w:r>
        <w:fldChar w:fldCharType="end"/>
      </w:r>
    </w:p>
    <w:p w:rsidR="00A9448C" w:rsidRDefault="00A9448C" w:rsidP="00940E97">
      <w:r>
        <w:t xml:space="preserve">Je prokázáno, že zatímco dospělý si zvykne na novou chuť přibližně po 5. konzumaci, u dětí se hovoří až o čísle 11. Tzn. pokud dítě jednou novou potravinu odmítne, neznamená to, že bychom se měli přestat snažit ji dítěti v budoucnu podávat. </w:t>
      </w:r>
      <w:r w:rsidR="00973E45">
        <w:t xml:space="preserve">Oblíbit si </w:t>
      </w:r>
      <w:r>
        <w:t>j</w:t>
      </w:r>
      <w:r w:rsidR="00973E45">
        <w:t>i</w:t>
      </w:r>
      <w:r>
        <w:t xml:space="preserve"> jim trvá déle než dospělým. Zároveň není vhodné zdůrazňovat u potravin, které dítě odmítá, jak jsou zdravé, jelikož si může v budoucnu začít pojit zdravé potraviny s těmi, které mu nechutnají, a už předem je odmítat.</w:t>
      </w:r>
    </w:p>
    <w:p w:rsidR="0046086F" w:rsidRDefault="0046086F" w:rsidP="00940E97">
      <w:r>
        <w:t>Tempo stravování</w:t>
      </w:r>
    </w:p>
    <w:p w:rsidR="009013A7" w:rsidRDefault="0046086F" w:rsidP="00940E97">
      <w:r>
        <w:t>Doporučuje se jíst pomalu a každé sousto důkladně (můžeme se setkat i s údajem až 10x) rozžvýkat. Další sousto se doporučuje nabírat na vidličku až posléze.</w:t>
      </w:r>
      <w:r w:rsidR="003F391E">
        <w:fldChar w:fldCharType="begin"/>
      </w:r>
      <w:r w:rsidR="003F391E">
        <w:instrText xml:space="preserve"> ADDIN ZOTERO_ITEM CSL_CITATION {"citationID":"92B55IfE","properties":{"formattedCitation":"\\super 1\\nosupersub{}","plainCitation":"1","noteIndex":0},"citationItems":[{"id":287,"uris":["http://zotero.org/users/local/BKyHo2pu/items/RUHNAX6L"],"uri":["http://zotero.org/users/local/BKyHo2pu/items/RUHNAX6L"],"itemData":{"id":287,"type":"article","title":"Vaříme rádi","publisher":"SZÚ","URL":"http://www.szu.cz/uploads/documents/czzp/edice/Nove/Varime_radi_zdrave_chutne.pdf","author":[{"family":"Ryšavá","given":"Lydie"},{"family":"Lisníková","given":"Petra"}],"issued":{"date-parts":[["2014"]]}}}],"schema":"https://github.com/citation-style-language/schema/raw/master/csl-citation.json"} </w:instrText>
      </w:r>
      <w:r w:rsidR="003F391E">
        <w:fldChar w:fldCharType="separate"/>
      </w:r>
      <w:r w:rsidR="003F391E" w:rsidRPr="003F391E">
        <w:rPr>
          <w:rFonts w:ascii="Calibri" w:hAnsi="Calibri" w:cs="Calibri"/>
          <w:szCs w:val="24"/>
          <w:vertAlign w:val="superscript"/>
        </w:rPr>
        <w:t>1</w:t>
      </w:r>
      <w:r w:rsidR="003F391E">
        <w:fldChar w:fldCharType="end"/>
      </w:r>
      <w:r>
        <w:t xml:space="preserve"> </w:t>
      </w:r>
    </w:p>
    <w:p w:rsidR="00482565" w:rsidRDefault="00482565">
      <w:r>
        <w:br w:type="page"/>
      </w:r>
    </w:p>
    <w:p w:rsidR="00482565" w:rsidRDefault="00482565" w:rsidP="00CE3518"/>
    <w:p w:rsidR="003F391E" w:rsidRPr="003F391E" w:rsidRDefault="00715D66" w:rsidP="003F391E">
      <w:pPr>
        <w:pStyle w:val="Bibliografie"/>
        <w:rPr>
          <w:rFonts w:ascii="Calibri" w:hAnsi="Calibri" w:cs="Calibri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3F391E" w:rsidRPr="003F391E">
        <w:rPr>
          <w:rFonts w:ascii="Calibri" w:hAnsi="Calibri" w:cs="Calibri"/>
        </w:rPr>
        <w:t xml:space="preserve">1. </w:t>
      </w:r>
      <w:r w:rsidR="003F391E" w:rsidRPr="003F391E">
        <w:rPr>
          <w:rFonts w:ascii="Calibri" w:hAnsi="Calibri" w:cs="Calibri"/>
        </w:rPr>
        <w:tab/>
        <w:t>Ryšavá L, Lisníková P. Vaříme rádi. Published online 2014. http://www.szu.cz/uploads/documents/czzp/edice/Nove/Varime_radi_zdrave_chutne.pdf</w:t>
      </w:r>
    </w:p>
    <w:p w:rsidR="003F391E" w:rsidRPr="003F391E" w:rsidRDefault="003F391E" w:rsidP="003F391E">
      <w:pPr>
        <w:pStyle w:val="Bibliografie"/>
        <w:rPr>
          <w:rFonts w:ascii="Calibri" w:hAnsi="Calibri" w:cs="Calibri"/>
        </w:rPr>
      </w:pPr>
      <w:r w:rsidRPr="003F391E">
        <w:rPr>
          <w:rFonts w:ascii="Calibri" w:hAnsi="Calibri" w:cs="Calibri"/>
        </w:rPr>
        <w:t xml:space="preserve">2. </w:t>
      </w:r>
      <w:r w:rsidRPr="003F391E">
        <w:rPr>
          <w:rFonts w:ascii="Calibri" w:hAnsi="Calibri" w:cs="Calibri"/>
        </w:rPr>
        <w:tab/>
        <w:t>Fórum zdravé výživy. Snídaně je základ. Published online 2010.</w:t>
      </w:r>
    </w:p>
    <w:p w:rsidR="003F391E" w:rsidRPr="003F391E" w:rsidRDefault="003F391E" w:rsidP="003F391E">
      <w:pPr>
        <w:pStyle w:val="Bibliografie"/>
        <w:rPr>
          <w:rFonts w:ascii="Calibri" w:hAnsi="Calibri" w:cs="Calibri"/>
        </w:rPr>
      </w:pPr>
      <w:r w:rsidRPr="003F391E">
        <w:rPr>
          <w:rFonts w:ascii="Calibri" w:hAnsi="Calibri" w:cs="Calibri"/>
        </w:rPr>
        <w:t xml:space="preserve">3. </w:t>
      </w:r>
      <w:r w:rsidRPr="003F391E">
        <w:rPr>
          <w:rFonts w:ascii="Calibri" w:hAnsi="Calibri" w:cs="Calibri"/>
        </w:rPr>
        <w:tab/>
        <w:t>Fórum zdravé výživy. Zdravá výživa dětí. Published online 2005.</w:t>
      </w:r>
    </w:p>
    <w:p w:rsidR="003F391E" w:rsidRPr="003F391E" w:rsidRDefault="003F391E" w:rsidP="003F391E">
      <w:pPr>
        <w:pStyle w:val="Bibliografie"/>
        <w:rPr>
          <w:rFonts w:ascii="Calibri" w:hAnsi="Calibri" w:cs="Calibri"/>
        </w:rPr>
      </w:pPr>
      <w:r w:rsidRPr="003F391E">
        <w:rPr>
          <w:rFonts w:ascii="Calibri" w:hAnsi="Calibri" w:cs="Calibri"/>
        </w:rPr>
        <w:t xml:space="preserve">4. </w:t>
      </w:r>
      <w:r w:rsidRPr="003F391E">
        <w:rPr>
          <w:rFonts w:ascii="Calibri" w:hAnsi="Calibri" w:cs="Calibri"/>
        </w:rPr>
        <w:tab/>
        <w:t xml:space="preserve">Piťha J, Poledne R. </w:t>
      </w:r>
      <w:r w:rsidRPr="003F391E">
        <w:rPr>
          <w:rFonts w:ascii="Calibri" w:hAnsi="Calibri" w:cs="Calibri"/>
          <w:i/>
          <w:iCs/>
        </w:rPr>
        <w:t>Zdravá výživa pro každý den</w:t>
      </w:r>
      <w:r w:rsidRPr="003F391E">
        <w:rPr>
          <w:rFonts w:ascii="Calibri" w:hAnsi="Calibri" w:cs="Calibri"/>
        </w:rPr>
        <w:t>. Grada; 2009.</w:t>
      </w:r>
    </w:p>
    <w:p w:rsidR="00715D66" w:rsidRDefault="00715D66">
      <w:r>
        <w:fldChar w:fldCharType="end"/>
      </w:r>
    </w:p>
    <w:sectPr w:rsidR="00715D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1ED3" w:rsidRDefault="00021ED3" w:rsidP="00AF2660">
      <w:pPr>
        <w:spacing w:after="0" w:line="240" w:lineRule="auto"/>
      </w:pPr>
      <w:r>
        <w:separator/>
      </w:r>
    </w:p>
  </w:endnote>
  <w:endnote w:type="continuationSeparator" w:id="0">
    <w:p w:rsidR="00021ED3" w:rsidRDefault="00021ED3" w:rsidP="00AF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0BB7" w:rsidRDefault="00F70BB7" w:rsidP="007C121C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1ED3" w:rsidRDefault="00021ED3" w:rsidP="00AF2660">
      <w:pPr>
        <w:spacing w:after="0" w:line="240" w:lineRule="auto"/>
      </w:pPr>
      <w:bookmarkStart w:id="0" w:name="_Hlk48298399"/>
      <w:bookmarkEnd w:id="0"/>
      <w:r>
        <w:separator/>
      </w:r>
    </w:p>
  </w:footnote>
  <w:footnote w:type="continuationSeparator" w:id="0">
    <w:p w:rsidR="00021ED3" w:rsidRDefault="00021ED3" w:rsidP="00AF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0BB7" w:rsidRDefault="00F70BB7" w:rsidP="001562EF">
    <w:pPr>
      <w:pStyle w:val="Zhlav"/>
    </w:pPr>
    <w:r>
      <w:rPr>
        <w:noProof/>
      </w:rPr>
      <w:drawing>
        <wp:inline distT="0" distB="0" distL="0" distR="0" wp14:anchorId="65C9DE48" wp14:editId="0C616293">
          <wp:extent cx="2371725" cy="64831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635" cy="67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mc:AlternateContent>
        <mc:Choice Requires="wps">
          <w:drawing>
            <wp:inline distT="0" distB="0" distL="0" distR="0">
              <wp:extent cx="2847975" cy="628650"/>
              <wp:effectExtent l="0" t="0" r="28575" b="19050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0BB7" w:rsidRPr="001562EF" w:rsidRDefault="00F70BB7" w:rsidP="00456D5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562EF">
                            <w:rPr>
                              <w:sz w:val="16"/>
                              <w:szCs w:val="16"/>
                            </w:rPr>
                            <w:t xml:space="preserve">Projekt </w:t>
                          </w:r>
                          <w:r w:rsidRPr="001562EF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TL01000320</w:t>
                          </w:r>
                          <w:r w:rsidRPr="001562EF">
                            <w:rPr>
                              <w:sz w:val="16"/>
                              <w:szCs w:val="16"/>
                            </w:rPr>
                            <w:t xml:space="preserve"> „Vytvoření komplexního systému ochrany zdraví dětí a rodiny v kontextu změn 21. století se zaměřením na dětskou obezitu, výživu a pohyb“ je spolufinancován se státní podporou Technologické agentury ČR v rámci programu ÉTA.</w:t>
                          </w:r>
                        </w:p>
                        <w:p w:rsidR="00F70BB7" w:rsidRPr="001562EF" w:rsidRDefault="00F70B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width:224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">
              <v:textbox>
                <w:txbxContent>
                  <w:p w:rsidR="00F70BB7" w:rsidRPr="001562EF" w:rsidRDefault="00F70BB7" w:rsidP="00456D50">
                    <w:pPr>
                      <w:rPr>
                        <w:sz w:val="16"/>
                        <w:szCs w:val="16"/>
                      </w:rPr>
                    </w:pPr>
                    <w:r w:rsidRPr="001562EF">
                      <w:rPr>
                        <w:sz w:val="16"/>
                        <w:szCs w:val="16"/>
                      </w:rPr>
                      <w:t xml:space="preserve">Projekt </w:t>
                    </w:r>
                    <w:r w:rsidRPr="001562EF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TL01000320</w:t>
                    </w:r>
                    <w:r w:rsidRPr="001562EF">
                      <w:rPr>
                        <w:sz w:val="16"/>
                        <w:szCs w:val="16"/>
                      </w:rPr>
                      <w:t xml:space="preserve"> „Vytvoření komplexního systému ochrany zdraví dětí a rodiny v kontextu změn 21. století se zaměřením na dětskou obezitu, výživu a pohyb“ je spolufinancován se státní podporou Technologické agentury ČR v rámci programu ÉTA.</w:t>
                    </w:r>
                  </w:p>
                  <w:p w:rsidR="00F70BB7" w:rsidRPr="001562EF" w:rsidRDefault="00F70B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F70BB7" w:rsidRDefault="00F70BB7" w:rsidP="001562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626"/>
    <w:multiLevelType w:val="hybridMultilevel"/>
    <w:tmpl w:val="08C602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71A6"/>
    <w:multiLevelType w:val="hybridMultilevel"/>
    <w:tmpl w:val="85488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E0F"/>
    <w:multiLevelType w:val="hybridMultilevel"/>
    <w:tmpl w:val="E5881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1A21"/>
    <w:multiLevelType w:val="hybridMultilevel"/>
    <w:tmpl w:val="37BA6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6126D"/>
    <w:multiLevelType w:val="hybridMultilevel"/>
    <w:tmpl w:val="CD40C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48B8"/>
    <w:multiLevelType w:val="multilevel"/>
    <w:tmpl w:val="D7CE7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302AC"/>
    <w:multiLevelType w:val="hybridMultilevel"/>
    <w:tmpl w:val="41EEB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A3983"/>
    <w:multiLevelType w:val="hybridMultilevel"/>
    <w:tmpl w:val="086C9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2D"/>
    <w:rsid w:val="00021ED3"/>
    <w:rsid w:val="001562EF"/>
    <w:rsid w:val="001E4EE7"/>
    <w:rsid w:val="002300C6"/>
    <w:rsid w:val="002C1B7C"/>
    <w:rsid w:val="002C68F6"/>
    <w:rsid w:val="002F2D66"/>
    <w:rsid w:val="00345BE0"/>
    <w:rsid w:val="003F391E"/>
    <w:rsid w:val="00456D50"/>
    <w:rsid w:val="0046086F"/>
    <w:rsid w:val="00462610"/>
    <w:rsid w:val="00482565"/>
    <w:rsid w:val="004C6588"/>
    <w:rsid w:val="004C7D97"/>
    <w:rsid w:val="004F5733"/>
    <w:rsid w:val="0050226F"/>
    <w:rsid w:val="00563891"/>
    <w:rsid w:val="0056550D"/>
    <w:rsid w:val="00571EA7"/>
    <w:rsid w:val="00700A88"/>
    <w:rsid w:val="00715D66"/>
    <w:rsid w:val="00775F7E"/>
    <w:rsid w:val="007A3192"/>
    <w:rsid w:val="007C121C"/>
    <w:rsid w:val="008228DD"/>
    <w:rsid w:val="00886EBA"/>
    <w:rsid w:val="009013A7"/>
    <w:rsid w:val="00940E97"/>
    <w:rsid w:val="00973E45"/>
    <w:rsid w:val="00A36A02"/>
    <w:rsid w:val="00A61D4E"/>
    <w:rsid w:val="00A724F4"/>
    <w:rsid w:val="00A76C04"/>
    <w:rsid w:val="00A9448C"/>
    <w:rsid w:val="00AF2660"/>
    <w:rsid w:val="00C76A3A"/>
    <w:rsid w:val="00CE3518"/>
    <w:rsid w:val="00D17693"/>
    <w:rsid w:val="00D3221E"/>
    <w:rsid w:val="00D4794F"/>
    <w:rsid w:val="00DE57B4"/>
    <w:rsid w:val="00E25A0A"/>
    <w:rsid w:val="00E52B3C"/>
    <w:rsid w:val="00E948EF"/>
    <w:rsid w:val="00E973BB"/>
    <w:rsid w:val="00EC6BFC"/>
    <w:rsid w:val="00F13089"/>
    <w:rsid w:val="00F2412D"/>
    <w:rsid w:val="00F70BB7"/>
    <w:rsid w:val="00F831CD"/>
    <w:rsid w:val="00FA3613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309EAB1-FD80-4543-BC3C-A46ACFD1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ibliografie">
    <w:name w:val="Bibliography"/>
    <w:basedOn w:val="Normln"/>
    <w:next w:val="Normln"/>
    <w:uiPriority w:val="37"/>
    <w:unhideWhenUsed/>
    <w:rsid w:val="00715D66"/>
    <w:pPr>
      <w:tabs>
        <w:tab w:val="left" w:pos="384"/>
      </w:tabs>
      <w:spacing w:after="240" w:line="240" w:lineRule="auto"/>
      <w:ind w:left="384" w:hanging="384"/>
    </w:pPr>
  </w:style>
  <w:style w:type="paragraph" w:styleId="Odstavecseseznamem">
    <w:name w:val="List Paragraph"/>
    <w:basedOn w:val="Normln"/>
    <w:uiPriority w:val="34"/>
    <w:qFormat/>
    <w:rsid w:val="00715D6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D176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E9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660"/>
  </w:style>
  <w:style w:type="paragraph" w:styleId="Zpat">
    <w:name w:val="footer"/>
    <w:basedOn w:val="Normln"/>
    <w:link w:val="ZpatChar"/>
    <w:uiPriority w:val="99"/>
    <w:unhideWhenUsed/>
    <w:rsid w:val="00AF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660"/>
  </w:style>
  <w:style w:type="character" w:styleId="Hypertextovodkaz">
    <w:name w:val="Hyperlink"/>
    <w:basedOn w:val="Standardnpsmoodstavce"/>
    <w:uiPriority w:val="99"/>
    <w:unhideWhenUsed/>
    <w:rsid w:val="00F831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4299</TotalTime>
  <Pages>3</Pages>
  <Words>1205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Kotalová</dc:creator>
  <cp:keywords/>
  <dc:description/>
  <cp:lastModifiedBy>Lucie Kotalová</cp:lastModifiedBy>
  <cp:revision>10</cp:revision>
  <dcterms:created xsi:type="dcterms:W3CDTF">2020-08-17T08:27:00Z</dcterms:created>
  <dcterms:modified xsi:type="dcterms:W3CDTF">2020-09-22T20:19:00Z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id="bBHHisTP"/&gt;&lt;style id="http://www.zotero.org/styles/american-medical-association" hasBibliography="1" bibliographyStyleHasBeenSet="1"/&gt;&lt;prefs&gt;&lt;pref name="fieldType" value="Field"/&gt;&lt;/prefs&gt;&lt;/data&gt;</vt:lpwstr>
  </property>
</Properties>
</file>