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CAE" w:rsidRDefault="00671CAE" w:rsidP="00671CAE">
      <w:pPr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caps/>
          <w:sz w:val="28"/>
          <w:szCs w:val="28"/>
        </w:rPr>
        <w:t xml:space="preserve">tematický blok pohyb II: </w:t>
      </w:r>
    </w:p>
    <w:p w:rsidR="00671CAE" w:rsidRPr="0075362A" w:rsidRDefault="00671CAE" w:rsidP="00671CAE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zajištění dostatečného pohybu pro dítě</w:t>
      </w:r>
    </w:p>
    <w:p w:rsidR="00671CAE" w:rsidRPr="0075362A" w:rsidRDefault="00671CAE" w:rsidP="00671CAE">
      <w:pPr>
        <w:rPr>
          <w:rFonts w:ascii="Times New Roman" w:hAnsi="Times New Roman" w:cs="Times New Roman"/>
          <w:b/>
          <w:sz w:val="28"/>
          <w:szCs w:val="28"/>
        </w:rPr>
      </w:pPr>
      <w:r w:rsidRPr="0075362A">
        <w:rPr>
          <w:rFonts w:ascii="Times New Roman" w:hAnsi="Times New Roman" w:cs="Times New Roman"/>
          <w:b/>
          <w:sz w:val="28"/>
          <w:szCs w:val="28"/>
        </w:rPr>
        <w:t>Úvod</w:t>
      </w:r>
    </w:p>
    <w:p w:rsidR="00671CAE" w:rsidRPr="00D97155" w:rsidRDefault="00671CAE" w:rsidP="00671C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vaše dítě navštěvuje celodenně mateřskou školu, lze předpokládat, že jeho pohybová aktivita splňuje a pravděpodobně i překračuje minimální doporučené požadavky na množství, pestrost, přiměřenost a pravidelnost pohybu v pracovních dnech. Doporučená pohybová aktivita předškoláků je z velké části zajištována právě aktivitami v mateřské škole (1). </w:t>
      </w:r>
      <w:r w:rsidRPr="00D97155">
        <w:rPr>
          <w:rFonts w:ascii="Times New Roman" w:hAnsi="Times New Roman" w:cs="Times New Roman"/>
          <w:b/>
          <w:sz w:val="24"/>
          <w:szCs w:val="24"/>
        </w:rPr>
        <w:t>Proč je tedy potřeba</w:t>
      </w:r>
      <w:r>
        <w:rPr>
          <w:rFonts w:ascii="Times New Roman" w:hAnsi="Times New Roman" w:cs="Times New Roman"/>
          <w:b/>
          <w:sz w:val="24"/>
          <w:szCs w:val="24"/>
        </w:rPr>
        <w:t>, abyste právě teď věnovali</w:t>
      </w:r>
      <w:r w:rsidRPr="00D97155">
        <w:rPr>
          <w:rFonts w:ascii="Times New Roman" w:hAnsi="Times New Roman" w:cs="Times New Roman"/>
          <w:b/>
          <w:sz w:val="24"/>
          <w:szCs w:val="24"/>
        </w:rPr>
        <w:t xml:space="preserve"> pozornost pohybu dětí 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D97155">
        <w:rPr>
          <w:rFonts w:ascii="Times New Roman" w:hAnsi="Times New Roman" w:cs="Times New Roman"/>
          <w:b/>
          <w:sz w:val="24"/>
          <w:szCs w:val="24"/>
        </w:rPr>
        <w:t>doma?</w:t>
      </w:r>
    </w:p>
    <w:p w:rsidR="00671CAE" w:rsidRDefault="00671CAE" w:rsidP="00671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Vaše dítě jednoho dne mateřskou školu </w:t>
      </w:r>
      <w:proofErr w:type="gramStart"/>
      <w:r>
        <w:rPr>
          <w:rFonts w:ascii="Times New Roman" w:hAnsi="Times New Roman" w:cs="Times New Roman"/>
          <w:sz w:val="24"/>
          <w:szCs w:val="24"/>
        </w:rPr>
        <w:t>opustí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právě přechod z mateřské školy na základní je často tím kritickým obdobím, kdy se pohybová aktivita dětí výrazně snižuje.  U mnoha mladších školních dětí klesá pohybová aktivita pod minimální doporučenou úroveň a zůstává již dlouhodobě nedostatečná (2). Přitom v průběhu celého života je </w:t>
      </w:r>
      <w:r w:rsidRPr="00F85E8D">
        <w:rPr>
          <w:rFonts w:ascii="Times New Roman" w:hAnsi="Times New Roman" w:cs="Times New Roman"/>
          <w:b/>
          <w:sz w:val="24"/>
          <w:szCs w:val="24"/>
        </w:rPr>
        <w:t>význam pohybu pro zdraví a pro správný tělesný, psychický i sociální vývoj</w:t>
      </w:r>
      <w:r>
        <w:rPr>
          <w:rFonts w:ascii="Times New Roman" w:hAnsi="Times New Roman" w:cs="Times New Roman"/>
          <w:sz w:val="24"/>
          <w:szCs w:val="24"/>
        </w:rPr>
        <w:t xml:space="preserve"> nezpochybnitelný. Pohyb spolu s vhodným stravováním je základem prevence nejen nadváhy a obezity, ale i mnoha dalších chronických onemocnění.</w:t>
      </w:r>
    </w:p>
    <w:p w:rsidR="00671CAE" w:rsidRDefault="00671CAE" w:rsidP="00671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udržení dostatečné pohybové aktivity vašeho dítěte i ve školním věku je proto nezbytné, aby pohyb dítěte nebyl vázán pouze na mateřskou školu, ale </w:t>
      </w:r>
      <w:r w:rsidRPr="00686DCF">
        <w:rPr>
          <w:rFonts w:ascii="Times New Roman" w:hAnsi="Times New Roman" w:cs="Times New Roman"/>
          <w:b/>
          <w:sz w:val="24"/>
          <w:szCs w:val="24"/>
        </w:rPr>
        <w:t>aby pohybové aktivity byly pravidelnou a běžnou součástí každodenního života.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AE" w:rsidRPr="001D09BD" w:rsidRDefault="00671CAE" w:rsidP="00671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Návyk k pravidelnému různorodému pohybu získaný</w:t>
      </w:r>
      <w:r w:rsidRPr="00D97155">
        <w:rPr>
          <w:rFonts w:ascii="Times New Roman" w:hAnsi="Times New Roman" w:cs="Times New Roman"/>
          <w:b/>
          <w:sz w:val="24"/>
          <w:szCs w:val="24"/>
        </w:rPr>
        <w:t xml:space="preserve"> v období předškolního věku</w:t>
      </w:r>
      <w:r>
        <w:rPr>
          <w:rFonts w:ascii="Times New Roman" w:hAnsi="Times New Roman" w:cs="Times New Roman"/>
          <w:sz w:val="24"/>
          <w:szCs w:val="24"/>
        </w:rPr>
        <w:t xml:space="preserve"> je zásadním předpokladem k tomu, aby si dítě vytvořilo k pohybu pozitivní vztah a aby ho vnímalo jako přirozenou potřebu a pravidelnou součást každodenního života (a nejen jako náplň sportovního kroužku) i v dalších etapách života (1, 3, 4).</w:t>
      </w:r>
    </w:p>
    <w:p w:rsidR="00671CAE" w:rsidRPr="0075362A" w:rsidRDefault="00671CAE" w:rsidP="00671CAE">
      <w:pPr>
        <w:rPr>
          <w:rFonts w:ascii="Times New Roman" w:hAnsi="Times New Roman" w:cs="Times New Roman"/>
          <w:b/>
          <w:sz w:val="28"/>
          <w:szCs w:val="28"/>
        </w:rPr>
      </w:pPr>
      <w:r w:rsidRPr="0075362A">
        <w:rPr>
          <w:rFonts w:ascii="Times New Roman" w:hAnsi="Times New Roman" w:cs="Times New Roman"/>
          <w:b/>
          <w:sz w:val="28"/>
          <w:szCs w:val="28"/>
        </w:rPr>
        <w:t>Pyramida pohybu</w:t>
      </w:r>
    </w:p>
    <w:p w:rsidR="00671CAE" w:rsidRDefault="00671CAE" w:rsidP="00671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Stejně jako u stravování lze potřebné množství a poměr „porcí“ různorodých pohybových aktivit dobře znázornit pyramidou. Jednotlivé „pohybové porce“ jsou tvořeny pohybovou aktivitou přibližně stejné intenzity, které v součtu trvají </w:t>
      </w:r>
      <w:proofErr w:type="gramStart"/>
      <w:r>
        <w:rPr>
          <w:rFonts w:ascii="Times New Roman" w:hAnsi="Times New Roman" w:cs="Times New Roman"/>
          <w:sz w:val="24"/>
          <w:szCs w:val="24"/>
        </w:rPr>
        <w:t>20 – 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minut. Pokud si jednu pohybovou porci představíme jako stavební kostku, můžeme z nich </w:t>
      </w:r>
      <w:r w:rsidRPr="000D297F">
        <w:rPr>
          <w:rFonts w:ascii="Times New Roman" w:hAnsi="Times New Roman" w:cs="Times New Roman"/>
          <w:sz w:val="24"/>
          <w:szCs w:val="24"/>
        </w:rPr>
        <w:t>vytvořit</w:t>
      </w:r>
      <w:r w:rsidRPr="00686DCF">
        <w:rPr>
          <w:rFonts w:ascii="Times New Roman" w:hAnsi="Times New Roman" w:cs="Times New Roman"/>
          <w:i/>
          <w:sz w:val="24"/>
          <w:szCs w:val="24"/>
        </w:rPr>
        <w:t xml:space="preserve"> Pyramidu pohybu pro děti</w:t>
      </w:r>
      <w:r w:rsidRPr="00686DC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Jednotlivá patra pyramidy se liší jak počtem „pohybových porcí“, tak intenzitou pohybu (2).</w:t>
      </w:r>
    </w:p>
    <w:p w:rsidR="00671CAE" w:rsidRPr="00671CAE" w:rsidRDefault="00671CAE" w:rsidP="00671CAE">
      <w:pPr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</w:rPr>
      </w:pPr>
      <w:r w:rsidRPr="00671CAE">
        <w:rPr>
          <w:rStyle w:val="cislovani"/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</w:rPr>
        <w:t xml:space="preserve"> Obr. 1: </w:t>
      </w:r>
      <w:r w:rsidRPr="00671CAE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Pyramida pohybu pro děti podle Mužíka a Mužíkové </w:t>
      </w:r>
    </w:p>
    <w:p w:rsidR="00671CAE" w:rsidRPr="00686DCF" w:rsidRDefault="00671CAE" w:rsidP="00671C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09E190D" wp14:editId="5C33F7AA">
            <wp:extent cx="1159464" cy="1314450"/>
            <wp:effectExtent l="0" t="0" r="3175" b="0"/>
            <wp:docPr id="2" name="Obrázek 2" descr="https://is.muni.cz/do/rect/el/estud/pedf/js19/abeceda/web/pics/pyramida_pohy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s.muni.cz/do/rect/el/estud/pedf/js19/abeceda/web/pics/pyramida_pohyb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12" cy="137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CAE" w:rsidRPr="004B3582" w:rsidRDefault="00671CAE" w:rsidP="00671C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B3582">
        <w:rPr>
          <w:rFonts w:ascii="Times New Roman" w:hAnsi="Times New Roman" w:cs="Times New Roman"/>
          <w:caps/>
          <w:color w:val="212529"/>
          <w:sz w:val="16"/>
          <w:szCs w:val="16"/>
          <w:shd w:val="clear" w:color="auto" w:fill="FFFFFF"/>
        </w:rPr>
        <w:t>Mužík</w:t>
      </w:r>
      <w:r w:rsidRPr="004B3582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 xml:space="preserve">, Vladislav, </w:t>
      </w:r>
      <w:r w:rsidRPr="004B3582">
        <w:rPr>
          <w:rFonts w:ascii="Times New Roman" w:hAnsi="Times New Roman" w:cs="Times New Roman"/>
          <w:caps/>
          <w:color w:val="212529"/>
          <w:sz w:val="16"/>
          <w:szCs w:val="16"/>
          <w:shd w:val="clear" w:color="auto" w:fill="FFFFFF"/>
        </w:rPr>
        <w:t>Šeráková</w:t>
      </w:r>
      <w:r w:rsidRPr="004B3582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 xml:space="preserve"> Hana a </w:t>
      </w:r>
      <w:r w:rsidRPr="004B3582">
        <w:rPr>
          <w:rFonts w:ascii="Times New Roman" w:hAnsi="Times New Roman" w:cs="Times New Roman"/>
          <w:caps/>
          <w:color w:val="212529"/>
          <w:sz w:val="16"/>
          <w:szCs w:val="16"/>
          <w:shd w:val="clear" w:color="auto" w:fill="FFFFFF"/>
        </w:rPr>
        <w:t xml:space="preserve">Janošková </w:t>
      </w:r>
      <w:r w:rsidRPr="004B3582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Hana. </w:t>
      </w:r>
      <w:r w:rsidRPr="004B3582">
        <w:rPr>
          <w:rFonts w:ascii="Times New Roman" w:hAnsi="Times New Roman" w:cs="Times New Roman"/>
          <w:i/>
          <w:iCs/>
          <w:color w:val="212529"/>
          <w:sz w:val="16"/>
          <w:szCs w:val="16"/>
          <w:shd w:val="clear" w:color="auto" w:fill="FFFFFF"/>
        </w:rPr>
        <w:t>Abeceda pohybové aktivity dětí</w:t>
      </w:r>
      <w:r w:rsidRPr="004B3582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 xml:space="preserve"> [online]. Brno: Masarykova univerzita. </w:t>
      </w:r>
      <w:proofErr w:type="spellStart"/>
      <w:r w:rsidRPr="004B3582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Elportál</w:t>
      </w:r>
      <w:proofErr w:type="spellEnd"/>
      <w:r w:rsidRPr="004B3582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 xml:space="preserve">, 2019 [cit. 2020-07-30]. ISBN 978-80-210-9405-5. Dostupné z: </w:t>
      </w:r>
      <w:hyperlink r:id="rId11" w:history="1">
        <w:r w:rsidRPr="004B3582">
          <w:rPr>
            <w:rStyle w:val="Hypertextovodkaz"/>
            <w:rFonts w:ascii="Times New Roman" w:hAnsi="Times New Roman" w:cs="Times New Roman"/>
            <w:sz w:val="16"/>
            <w:szCs w:val="16"/>
            <w:shd w:val="clear" w:color="auto" w:fill="FFFFFF"/>
          </w:rPr>
          <w:t>https://is.muni.cz/do/rect/el/estud/pedf/js19/abeceda/web/index.html</w:t>
        </w:r>
      </w:hyperlink>
    </w:p>
    <w:p w:rsidR="00671CAE" w:rsidRDefault="00671CAE" w:rsidP="00671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Základnu Pyramidy tvoří pohybové aktivity s nejmenší intenzitou, kterým by se dítě mělo věnovat 60-90 minut denně. Jsou tvořeny zejména aktivitami založenými na chůzi, postávání nebo popocházení a jejich prostřednictvím je z největší části plněn požadavek vykonat </w:t>
      </w:r>
      <w:proofErr w:type="gramStart"/>
      <w:r>
        <w:rPr>
          <w:rFonts w:ascii="Times New Roman" w:hAnsi="Times New Roman" w:cs="Times New Roman"/>
          <w:sz w:val="24"/>
          <w:szCs w:val="24"/>
        </w:rPr>
        <w:t>12000 – 14000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kroků za den. Dále sem spadají také např. různé domácí práce, práce na zahradě a hry (2).</w:t>
      </w:r>
    </w:p>
    <w:p w:rsidR="00671CAE" w:rsidRDefault="00671CAE" w:rsidP="00671CAE">
      <w:pPr>
        <w:rPr>
          <w:rFonts w:ascii="Arial" w:eastAsia="Times New Roman" w:hAnsi="Arial" w:cs="Arial"/>
          <w:color w:val="3A3A3A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Druhou vrstvu Pyramidy představují aktivity se střední intenzitou zatížení, které by v součtu za den měly trvat </w:t>
      </w:r>
      <w:proofErr w:type="gramStart"/>
      <w:r>
        <w:rPr>
          <w:rFonts w:ascii="Times New Roman" w:hAnsi="Times New Roman" w:cs="Times New Roman"/>
          <w:sz w:val="24"/>
          <w:szCs w:val="24"/>
        </w:rPr>
        <w:t>40 – 60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minut. Patří sem aktivity, které jsou běžnou součástí života dětí, jako je např</w:t>
      </w:r>
      <w:r w:rsidRPr="005A46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rychlá</w:t>
      </w:r>
      <w:r w:rsidRPr="0022539E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 xml:space="preserve"> chůz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e</w:t>
      </w:r>
      <w:r w:rsidRPr="0022539E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, </w:t>
      </w:r>
      <w:r w:rsidRPr="005A46FF">
        <w:rPr>
          <w:rFonts w:ascii="Times New Roman" w:eastAsia="Times New Roman" w:hAnsi="Times New Roman" w:cs="Times New Roman"/>
          <w:bCs/>
          <w:color w:val="3A3A3A"/>
          <w:sz w:val="24"/>
          <w:szCs w:val="24"/>
          <w:lang w:eastAsia="cs-CZ"/>
        </w:rPr>
        <w:t>pobíhání</w:t>
      </w:r>
      <w:r w:rsidRPr="0022539E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, neusilovný běh, nenáročné pohybové hry, běžn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á</w:t>
      </w:r>
      <w:r w:rsidRPr="0022539E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 xml:space="preserve"> jízd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a</w:t>
      </w:r>
      <w:r w:rsidRPr="0022539E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 xml:space="preserve"> na kole, na koloběžce, na bruslích či pobyt na průlezkách.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Při těchto aktivitách se dítě</w:t>
      </w:r>
      <w:r w:rsidRPr="0022539E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 xml:space="preserve"> zadýchá, ale příliš se neunaví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 xml:space="preserve"> (2)</w:t>
      </w:r>
      <w:r w:rsidRPr="0022539E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.</w:t>
      </w:r>
      <w:r w:rsidRPr="0022539E">
        <w:rPr>
          <w:rFonts w:ascii="Arial" w:eastAsia="Times New Roman" w:hAnsi="Arial" w:cs="Arial"/>
          <w:color w:val="3A3A3A"/>
          <w:sz w:val="24"/>
          <w:szCs w:val="24"/>
          <w:lang w:eastAsia="cs-CZ"/>
        </w:rPr>
        <w:t> </w:t>
      </w:r>
    </w:p>
    <w:p w:rsidR="00671CAE" w:rsidRDefault="00671CAE" w:rsidP="00671CAE">
      <w:pPr>
        <w:rPr>
          <w:rFonts w:ascii="Times New Roman" w:eastAsia="Times New Roman" w:hAnsi="Times New Roman" w:cs="Times New Roman"/>
          <w:bCs/>
          <w:color w:val="3A3A3A"/>
          <w:sz w:val="24"/>
          <w:szCs w:val="24"/>
          <w:lang w:eastAsia="cs-CZ"/>
        </w:rPr>
      </w:pPr>
      <w:r w:rsidRPr="005A46FF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Do třetí vrstvy Pyramidy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 xml:space="preserve"> spadají aktivity s vyšší intenzitou zatížení, kupříkladu</w:t>
      </w:r>
      <w:r w:rsidRPr="0022539E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 </w:t>
      </w:r>
      <w:r w:rsidRPr="005A46FF">
        <w:rPr>
          <w:rFonts w:ascii="Times New Roman" w:eastAsia="Times New Roman" w:hAnsi="Times New Roman" w:cs="Times New Roman"/>
          <w:bCs/>
          <w:color w:val="3A3A3A"/>
          <w:sz w:val="24"/>
          <w:szCs w:val="24"/>
          <w:lang w:eastAsia="cs-CZ"/>
        </w:rPr>
        <w:t>rychlý běh</w:t>
      </w:r>
      <w:r w:rsidRPr="0022539E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 xml:space="preserve">, náročnější jízda na kole nebo na koloběžce, usilovnější bruslení, sportovní soutěže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apod</w:t>
      </w:r>
      <w:r w:rsidRPr="0022539E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. Tyto </w:t>
      </w:r>
      <w:r w:rsidRPr="005A46FF">
        <w:rPr>
          <w:rFonts w:ascii="Times New Roman" w:eastAsia="Times New Roman" w:hAnsi="Times New Roman" w:cs="Times New Roman"/>
          <w:bCs/>
          <w:color w:val="3A3A3A"/>
          <w:sz w:val="24"/>
          <w:szCs w:val="24"/>
          <w:lang w:eastAsia="cs-CZ"/>
        </w:rPr>
        <w:t xml:space="preserve">aktivity </w:t>
      </w:r>
      <w:r w:rsidRPr="0022539E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by v součtu měly trvat</w:t>
      </w:r>
      <w:r w:rsidRPr="005A46FF">
        <w:rPr>
          <w:rFonts w:ascii="Times New Roman" w:eastAsia="Times New Roman" w:hAnsi="Times New Roman" w:cs="Times New Roman"/>
          <w:bCs/>
          <w:color w:val="3A3A3A"/>
          <w:sz w:val="24"/>
          <w:szCs w:val="24"/>
          <w:lang w:eastAsia="cs-CZ"/>
        </w:rPr>
        <w:t> alespoň 20 až 30 minut denně</w:t>
      </w:r>
      <w:r>
        <w:rPr>
          <w:rFonts w:ascii="Times New Roman" w:eastAsia="Times New Roman" w:hAnsi="Times New Roman" w:cs="Times New Roman"/>
          <w:bCs/>
          <w:color w:val="3A3A3A"/>
          <w:sz w:val="24"/>
          <w:szCs w:val="24"/>
          <w:lang w:eastAsia="cs-CZ"/>
        </w:rPr>
        <w:t xml:space="preserve"> (2).</w:t>
      </w:r>
    </w:p>
    <w:p w:rsidR="00671CAE" w:rsidRPr="00C308DC" w:rsidRDefault="00671CAE" w:rsidP="00671CAE">
      <w:pPr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3A3A3A"/>
          <w:sz w:val="24"/>
          <w:szCs w:val="24"/>
          <w:lang w:eastAsia="cs-CZ"/>
        </w:rPr>
        <w:t xml:space="preserve">Stříška pyramidy zahrnuje doplňkové pohybové aktivity s krátkodobou vysokou intenzitou zátěže jako </w:t>
      </w:r>
      <w:r w:rsidRPr="00C308DC">
        <w:rPr>
          <w:rFonts w:ascii="Times New Roman" w:eastAsia="Times New Roman" w:hAnsi="Times New Roman" w:cs="Times New Roman"/>
          <w:bCs/>
          <w:color w:val="3A3A3A"/>
          <w:sz w:val="24"/>
          <w:szCs w:val="24"/>
          <w:lang w:eastAsia="cs-CZ"/>
        </w:rPr>
        <w:t>např.</w:t>
      </w:r>
      <w:r w:rsidRPr="0022539E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 </w:t>
      </w:r>
      <w:r w:rsidRPr="00C308DC">
        <w:rPr>
          <w:rFonts w:ascii="Times New Roman" w:eastAsia="Times New Roman" w:hAnsi="Times New Roman" w:cs="Times New Roman"/>
          <w:bCs/>
          <w:color w:val="3A3A3A"/>
          <w:sz w:val="24"/>
          <w:szCs w:val="24"/>
          <w:lang w:eastAsia="cs-CZ"/>
        </w:rPr>
        <w:t>šplh na tyči</w:t>
      </w:r>
      <w:r w:rsidRPr="0022539E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 nebo na laně,</w:t>
      </w:r>
      <w:r w:rsidRPr="00C308DC">
        <w:rPr>
          <w:rFonts w:ascii="Times New Roman" w:eastAsia="Times New Roman" w:hAnsi="Times New Roman" w:cs="Times New Roman"/>
          <w:bCs/>
          <w:color w:val="3A3A3A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běh do schodů, do kopce nebo</w:t>
      </w:r>
      <w:r w:rsidRPr="0022539E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 xml:space="preserve"> závod v běhu na 50 metrů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. Tyto aktivity by neměly trvat více než 20 sekund, ale po přiměřeném odpočinku se mohou několikrát opakovat (2).</w:t>
      </w:r>
    </w:p>
    <w:p w:rsidR="00671CAE" w:rsidRPr="00671CAE" w:rsidRDefault="00671CAE" w:rsidP="00671CAE">
      <w:pPr>
        <w:rPr>
          <w:rFonts w:ascii="Times New Roman" w:hAnsi="Times New Roman" w:cs="Times New Roman"/>
          <w:b/>
          <w:sz w:val="24"/>
          <w:szCs w:val="24"/>
        </w:rPr>
      </w:pPr>
      <w:r w:rsidRPr="00153735">
        <w:rPr>
          <w:rFonts w:ascii="Times New Roman" w:hAnsi="Times New Roman" w:cs="Times New Roman"/>
          <w:b/>
          <w:sz w:val="24"/>
          <w:szCs w:val="24"/>
        </w:rPr>
        <w:t>O</w:t>
      </w:r>
      <w:r w:rsidRPr="00671CAE">
        <w:rPr>
          <w:rFonts w:ascii="Times New Roman" w:hAnsi="Times New Roman" w:cs="Times New Roman"/>
          <w:b/>
          <w:sz w:val="24"/>
          <w:szCs w:val="24"/>
        </w:rPr>
        <w:t xml:space="preserve">br. 2: </w:t>
      </w:r>
      <w:r w:rsidRPr="00671CAE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Pyramida pohybu se zdůrazněním různých typů (druhů) pohybových aktivit </w:t>
      </w:r>
    </w:p>
    <w:p w:rsidR="00671CAE" w:rsidRDefault="00671CAE" w:rsidP="00671CA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0B11CD5" wp14:editId="35ABFCAF">
            <wp:extent cx="5075668" cy="4210050"/>
            <wp:effectExtent l="0" t="0" r="0" b="0"/>
            <wp:docPr id="3" name="Obrázek 3" descr="https://is.muni.cz/do/rect/el/estud/pedf/js19/abeceda/web/pics/pyramida_pohyb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s.muni.cz/do/rect/el/estud/pedf/js19/abeceda/web/pics/pyramida_pohybu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311" cy="426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CAE" w:rsidRPr="004B3582" w:rsidRDefault="00671CAE" w:rsidP="00671C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B3582">
        <w:rPr>
          <w:rFonts w:ascii="Times New Roman" w:hAnsi="Times New Roman" w:cs="Times New Roman"/>
          <w:caps/>
          <w:color w:val="212529"/>
          <w:sz w:val="16"/>
          <w:szCs w:val="16"/>
          <w:shd w:val="clear" w:color="auto" w:fill="FFFFFF"/>
        </w:rPr>
        <w:t>Mužík</w:t>
      </w:r>
      <w:r w:rsidRPr="004B3582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 xml:space="preserve">, Vladislav, </w:t>
      </w:r>
      <w:r w:rsidRPr="004B3582">
        <w:rPr>
          <w:rFonts w:ascii="Times New Roman" w:hAnsi="Times New Roman" w:cs="Times New Roman"/>
          <w:caps/>
          <w:color w:val="212529"/>
          <w:sz w:val="16"/>
          <w:szCs w:val="16"/>
          <w:shd w:val="clear" w:color="auto" w:fill="FFFFFF"/>
        </w:rPr>
        <w:t>Šeráková</w:t>
      </w:r>
      <w:r w:rsidRPr="004B3582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 xml:space="preserve"> Hana a </w:t>
      </w:r>
      <w:r w:rsidRPr="004B3582">
        <w:rPr>
          <w:rFonts w:ascii="Times New Roman" w:hAnsi="Times New Roman" w:cs="Times New Roman"/>
          <w:caps/>
          <w:color w:val="212529"/>
          <w:sz w:val="16"/>
          <w:szCs w:val="16"/>
          <w:shd w:val="clear" w:color="auto" w:fill="FFFFFF"/>
        </w:rPr>
        <w:t xml:space="preserve">Janošková </w:t>
      </w:r>
      <w:r w:rsidRPr="004B3582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Hana. </w:t>
      </w:r>
      <w:r w:rsidRPr="004B3582">
        <w:rPr>
          <w:rFonts w:ascii="Times New Roman" w:hAnsi="Times New Roman" w:cs="Times New Roman"/>
          <w:i/>
          <w:iCs/>
          <w:color w:val="212529"/>
          <w:sz w:val="16"/>
          <w:szCs w:val="16"/>
          <w:shd w:val="clear" w:color="auto" w:fill="FFFFFF"/>
        </w:rPr>
        <w:t>Abeceda pohybové aktivity dětí</w:t>
      </w:r>
      <w:r w:rsidRPr="004B3582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 xml:space="preserve"> [online]. Brno: Masarykova univerzita. </w:t>
      </w:r>
      <w:proofErr w:type="spellStart"/>
      <w:r w:rsidRPr="004B3582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Elportál</w:t>
      </w:r>
      <w:proofErr w:type="spellEnd"/>
      <w:r w:rsidRPr="004B3582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 xml:space="preserve">, 2019 [cit. 2020-07-30]. ISBN 978-80-210-9405-5. Dostupné z: </w:t>
      </w:r>
      <w:hyperlink r:id="rId13" w:history="1">
        <w:r w:rsidRPr="004B3582">
          <w:rPr>
            <w:rStyle w:val="Hypertextovodkaz"/>
            <w:rFonts w:ascii="Times New Roman" w:hAnsi="Times New Roman" w:cs="Times New Roman"/>
            <w:sz w:val="16"/>
            <w:szCs w:val="16"/>
            <w:shd w:val="clear" w:color="auto" w:fill="FFFFFF"/>
          </w:rPr>
          <w:t>https://is.muni.cz/do/rect/el/estud/pedf/js19/abeceda/web/index.html</w:t>
        </w:r>
      </w:hyperlink>
    </w:p>
    <w:p w:rsidR="00671CAE" w:rsidRDefault="00671CAE" w:rsidP="00671C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Cesta k osvojování návyků k pravidelnému pohybu</w:t>
      </w:r>
    </w:p>
    <w:p w:rsidR="00671CAE" w:rsidRDefault="00671CAE" w:rsidP="00671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Pohyb u dětí předškolního věku je naprosto přirozenou potřebou. Za příznivých podmínek děti v tomto věku tráví pohybem až 6 hodin denně, z toho asi 4,5 hodiny představuje spontánní pohybová aktivita (5, 6). Důležitým úkolem rodičů je vytvářet dětem co největší prostor zejména ke spontánnímu, volnému a přirozenému pohybu, do kterého patří například pohyb na dětském hřišti a průlezkách, volný běh po louce či pohyb v lese (3). </w:t>
      </w:r>
    </w:p>
    <w:p w:rsidR="00671CAE" w:rsidRDefault="00671CAE" w:rsidP="00671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Řízený pohyb je však také důležitý. Bývá zaměřen na zlepšování jednotlivých pohybových dovedností, jejichž přiměřený rozvoj vede k vytváření kladného vztahu k pohybu a sportu. Řízené pohybové aktivity by měly u dětí předškolního věku probíhat především hravou formou a dětem přinášet radost. Proto by rodiče pro své děti měli hledat aktivity, které je baví. Pohyb by měl být </w:t>
      </w:r>
      <w:r w:rsidRPr="00131E4B">
        <w:rPr>
          <w:rFonts w:ascii="Times New Roman" w:hAnsi="Times New Roman" w:cs="Times New Roman"/>
          <w:sz w:val="24"/>
          <w:szCs w:val="24"/>
        </w:rPr>
        <w:t>pestrý a měly</w:t>
      </w:r>
      <w:r>
        <w:rPr>
          <w:rFonts w:ascii="Times New Roman" w:hAnsi="Times New Roman" w:cs="Times New Roman"/>
          <w:sz w:val="24"/>
          <w:szCs w:val="24"/>
        </w:rPr>
        <w:t xml:space="preserve"> by se proto střídat různorodé aktivity. Při pohybu je u dětí důležitá možnost zažít úspěch a pocit odměny z toho, že se mu něco daří a že něco dělá správně. Pro motivaci dětí k pohybu je žádoucí děti chválit a povzbuzovat, přičemž je důležité oceňovat zejména snahu, a ne výkon. Děti se s větší radostí zapojují do her, které pomáhají vybrat a na jejichž plánování se mohou podílet (5,7).</w:t>
      </w:r>
    </w:p>
    <w:p w:rsidR="00671CAE" w:rsidRPr="00CE1E13" w:rsidRDefault="00671CAE" w:rsidP="0067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CE1E13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Odborníci se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 xml:space="preserve"> pohybu dětí věnují dlouhodobě a jejich poznatky lze shrnout do </w:t>
      </w:r>
      <w:r w:rsidRPr="00E45C03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cs-CZ"/>
        </w:rPr>
        <w:t>6 základních bodů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 xml:space="preserve"> (6P), které by si děti měly začít co osvojovat od předškolního věku (2):</w:t>
      </w:r>
      <w:r w:rsidRPr="00CE1E13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 xml:space="preserve"> </w:t>
      </w:r>
    </w:p>
    <w:p w:rsidR="00671CAE" w:rsidRPr="00232984" w:rsidRDefault="00671CAE" w:rsidP="00671CA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232984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Pravidelnost: denně se pohybuji.</w:t>
      </w:r>
    </w:p>
    <w:p w:rsidR="00671CAE" w:rsidRPr="00232984" w:rsidRDefault="00671CAE" w:rsidP="00671CA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232984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Pestrost: pohybuji se různým způsobem a vybírám si pohyb ze všech pater Pyramidy pohybu pro děti.</w:t>
      </w:r>
    </w:p>
    <w:p w:rsidR="00671CAE" w:rsidRPr="00232984" w:rsidRDefault="00671CAE" w:rsidP="00671CA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232984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Přiměřenost: pohybuji se s přiměřenou námahou a vím, že zadýchat se je zdravé.</w:t>
      </w:r>
    </w:p>
    <w:p w:rsidR="00671CAE" w:rsidRPr="00232984" w:rsidRDefault="00671CAE" w:rsidP="00671CA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232984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Příprava: umím se připravit na tělesnou námahu a dodržuji pravidla přípravy i bezpečnosti. Snažím se při pohybu dodržovat také zásady hygieny.</w:t>
      </w:r>
    </w:p>
    <w:p w:rsidR="00671CAE" w:rsidRPr="00232984" w:rsidRDefault="00671CAE" w:rsidP="00671CA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232984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Pravdivost: vím, že všichni nemohou být skvělí sportovci, proto se pohybuji hlavně pro radost, pro osobní zdatnost, pro zdraví. Nechci být líný.</w:t>
      </w:r>
    </w:p>
    <w:p w:rsidR="00671CAE" w:rsidRPr="00232984" w:rsidRDefault="00671CAE" w:rsidP="00671CA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232984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Pitný režim: základem mého pitného režimu je voda. Při pohybových aktivitách, zejména když se potím, piji častěji a více.</w:t>
      </w:r>
    </w:p>
    <w:p w:rsidR="00671CAE" w:rsidRDefault="00671CAE" w:rsidP="00671CAE">
      <w:pPr>
        <w:rPr>
          <w:rFonts w:ascii="Times New Roman" w:hAnsi="Times New Roman" w:cs="Times New Roman"/>
          <w:b/>
          <w:sz w:val="24"/>
          <w:szCs w:val="24"/>
        </w:rPr>
      </w:pPr>
    </w:p>
    <w:p w:rsidR="00671CAE" w:rsidRDefault="00671CAE" w:rsidP="00671CAE">
      <w:pPr>
        <w:rPr>
          <w:rFonts w:ascii="Times New Roman" w:hAnsi="Times New Roman" w:cs="Times New Roman"/>
          <w:sz w:val="24"/>
          <w:szCs w:val="24"/>
        </w:rPr>
      </w:pPr>
      <w:r w:rsidRPr="00E45C03">
        <w:rPr>
          <w:rFonts w:ascii="Times New Roman" w:hAnsi="Times New Roman" w:cs="Times New Roman"/>
          <w:b/>
          <w:sz w:val="24"/>
          <w:szCs w:val="24"/>
        </w:rPr>
        <w:t>Zásadní roli při utváření pozitivního vztahu dětí k pohybu hrají u dětí rodiče.</w:t>
      </w:r>
      <w:r>
        <w:rPr>
          <w:rFonts w:ascii="Times New Roman" w:hAnsi="Times New Roman" w:cs="Times New Roman"/>
          <w:sz w:val="24"/>
          <w:szCs w:val="24"/>
        </w:rPr>
        <w:t xml:space="preserve"> Předškolní děti stále vyhledávají intenzivní kontakt s rodiči, kteří jsou pro ně velkou oporou a vzorem. Předškolní věk bývá často označován jako „období her“ a důležitá je především radost dětí z pohybu (5, 6,7). Proto se v předškolním věku při pohybových aktivitách často a dobře uplatňují pohybové hry, do kterých se rodiče zapojují spolu s dětmi a těm se budeme věnovat i v aktivitách v tomto bloku našeho programu.</w:t>
      </w:r>
    </w:p>
    <w:p w:rsidR="00671CAE" w:rsidRDefault="00671CAE" w:rsidP="00671CAE">
      <w:pPr>
        <w:rPr>
          <w:rFonts w:ascii="Times New Roman" w:hAnsi="Times New Roman" w:cs="Times New Roman"/>
          <w:b/>
          <w:sz w:val="28"/>
          <w:szCs w:val="28"/>
        </w:rPr>
      </w:pPr>
    </w:p>
    <w:p w:rsidR="00671CAE" w:rsidRDefault="00671CAE" w:rsidP="00671CAE">
      <w:pPr>
        <w:rPr>
          <w:rFonts w:ascii="Times New Roman" w:hAnsi="Times New Roman" w:cs="Times New Roman"/>
          <w:b/>
          <w:sz w:val="28"/>
          <w:szCs w:val="28"/>
        </w:rPr>
      </w:pPr>
    </w:p>
    <w:p w:rsidR="00671CAE" w:rsidRDefault="00671CAE" w:rsidP="00671CAE">
      <w:pPr>
        <w:rPr>
          <w:rFonts w:ascii="Times New Roman" w:hAnsi="Times New Roman" w:cs="Times New Roman"/>
          <w:b/>
          <w:sz w:val="28"/>
          <w:szCs w:val="28"/>
        </w:rPr>
      </w:pPr>
    </w:p>
    <w:p w:rsidR="00671CAE" w:rsidRDefault="00671CAE" w:rsidP="00671CAE">
      <w:pPr>
        <w:rPr>
          <w:rFonts w:ascii="Times New Roman" w:hAnsi="Times New Roman" w:cs="Times New Roman"/>
          <w:b/>
          <w:sz w:val="28"/>
          <w:szCs w:val="28"/>
        </w:rPr>
      </w:pPr>
    </w:p>
    <w:p w:rsidR="00671CAE" w:rsidRPr="00DB756B" w:rsidRDefault="00DB756B" w:rsidP="00DB75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Povinné úkoly </w:t>
      </w:r>
      <w:r w:rsidR="00671CAE" w:rsidRPr="00DB756B">
        <w:rPr>
          <w:rFonts w:ascii="Times New Roman" w:hAnsi="Times New Roman" w:cs="Times New Roman"/>
          <w:b/>
          <w:sz w:val="28"/>
          <w:szCs w:val="28"/>
        </w:rPr>
        <w:t>na tento tematický týden</w:t>
      </w:r>
    </w:p>
    <w:p w:rsidR="00671CAE" w:rsidRDefault="00DB756B" w:rsidP="00671C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FC4A2A">
        <w:rPr>
          <w:rFonts w:ascii="Times New Roman" w:hAnsi="Times New Roman" w:cs="Times New Roman"/>
          <w:b/>
          <w:sz w:val="24"/>
          <w:szCs w:val="24"/>
        </w:rPr>
        <w:t xml:space="preserve"> musíte</w:t>
      </w:r>
      <w:r>
        <w:rPr>
          <w:rFonts w:ascii="Times New Roman" w:hAnsi="Times New Roman" w:cs="Times New Roman"/>
          <w:b/>
          <w:sz w:val="24"/>
          <w:szCs w:val="24"/>
        </w:rPr>
        <w:t xml:space="preserve"> je</w:t>
      </w:r>
      <w:r w:rsidR="00FC4A2A">
        <w:rPr>
          <w:rFonts w:ascii="Times New Roman" w:hAnsi="Times New Roman" w:cs="Times New Roman"/>
          <w:b/>
          <w:sz w:val="24"/>
          <w:szCs w:val="24"/>
        </w:rPr>
        <w:t xml:space="preserve"> splnit během tohoto tematického týdne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B756B" w:rsidRPr="00F65925" w:rsidRDefault="00DB756B" w:rsidP="00DB75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6F2">
        <w:rPr>
          <w:rFonts w:ascii="Times New Roman" w:hAnsi="Times New Roman" w:cs="Times New Roman"/>
          <w:b/>
          <w:sz w:val="24"/>
          <w:szCs w:val="24"/>
        </w:rPr>
        <w:t xml:space="preserve">Úkol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671CAE" w:rsidRDefault="00671CAE" w:rsidP="00671CAE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Prostudujte si pyramidu pohybu, ukažte ji a vysvětlete svému dítěti a povídejte se o ní a významu pohybu pro člověka.</w:t>
      </w:r>
    </w:p>
    <w:p w:rsidR="00DB756B" w:rsidRPr="00DB756B" w:rsidRDefault="00DB756B" w:rsidP="00DB75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56B">
        <w:rPr>
          <w:rFonts w:ascii="Times New Roman" w:hAnsi="Times New Roman" w:cs="Times New Roman"/>
          <w:b/>
          <w:sz w:val="24"/>
          <w:szCs w:val="24"/>
        </w:rPr>
        <w:t>Úkol 2</w:t>
      </w:r>
    </w:p>
    <w:p w:rsidR="00DB756B" w:rsidRPr="00DB756B" w:rsidRDefault="00671CAE" w:rsidP="00DB756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 s dítětem vyplňte prázdnou Pyramidu pohybu (Pyramida k vytištění </w:t>
      </w:r>
      <w:proofErr w:type="gramStart"/>
      <w:r>
        <w:rPr>
          <w:rFonts w:ascii="Times New Roman" w:hAnsi="Times New Roman" w:cs="Times New Roman"/>
          <w:sz w:val="24"/>
          <w:szCs w:val="24"/>
        </w:rPr>
        <w:t>-  viz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níže). Vymyslete a nakreslete pohybové aktivity, které spadají do jednotlivých pater pyramidy pohybu.</w:t>
      </w:r>
    </w:p>
    <w:p w:rsidR="00DB756B" w:rsidRDefault="00DB756B" w:rsidP="00DB75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56B">
        <w:rPr>
          <w:rFonts w:ascii="Times New Roman" w:hAnsi="Times New Roman" w:cs="Times New Roman"/>
          <w:b/>
          <w:sz w:val="24"/>
          <w:szCs w:val="24"/>
        </w:rPr>
        <w:t xml:space="preserve">Úkol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DB756B" w:rsidRPr="00DB756B" w:rsidRDefault="00DB756B" w:rsidP="00DB756B">
      <w:pPr>
        <w:pStyle w:val="Odstavecseseznamem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56B">
        <w:rPr>
          <w:rFonts w:ascii="Times New Roman" w:hAnsi="Times New Roman" w:cs="Times New Roman"/>
          <w:sz w:val="24"/>
          <w:szCs w:val="24"/>
        </w:rPr>
        <w:t>Zamyslete se nad pohybovým režimem vašeho dítěte zejména v době, kdy nenavštěvuje MŠ. Má vaše dítě dostatek různorodého pohybu? Strávíte se svým dítětem, když není v mateřské škole, alespoň jednu hodinu v podobě organizované pohybové aktivity (v součtu za den)?</w:t>
      </w:r>
    </w:p>
    <w:p w:rsidR="00DB756B" w:rsidRDefault="00DB756B" w:rsidP="00DB756B">
      <w:pPr>
        <w:rPr>
          <w:rFonts w:ascii="Times New Roman" w:hAnsi="Times New Roman" w:cs="Times New Roman"/>
          <w:b/>
          <w:sz w:val="28"/>
          <w:szCs w:val="28"/>
        </w:rPr>
      </w:pPr>
    </w:p>
    <w:p w:rsidR="00DB756B" w:rsidRPr="00DB756B" w:rsidRDefault="00671CAE" w:rsidP="00DB756B">
      <w:pPr>
        <w:rPr>
          <w:rFonts w:ascii="Times New Roman" w:hAnsi="Times New Roman" w:cs="Times New Roman"/>
          <w:b/>
          <w:sz w:val="28"/>
          <w:szCs w:val="28"/>
        </w:rPr>
      </w:pPr>
      <w:r w:rsidRPr="00DB756B">
        <w:rPr>
          <w:rFonts w:ascii="Times New Roman" w:hAnsi="Times New Roman" w:cs="Times New Roman"/>
          <w:b/>
          <w:sz w:val="28"/>
          <w:szCs w:val="28"/>
        </w:rPr>
        <w:t>Dobrovolné</w:t>
      </w:r>
      <w:r w:rsidR="00FC4A2A" w:rsidRPr="00DB75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56B" w:rsidRPr="00DB756B">
        <w:rPr>
          <w:rFonts w:ascii="Times New Roman" w:hAnsi="Times New Roman" w:cs="Times New Roman"/>
          <w:b/>
          <w:sz w:val="28"/>
          <w:szCs w:val="28"/>
        </w:rPr>
        <w:t>úkoly na tento tematický týden</w:t>
      </w:r>
    </w:p>
    <w:p w:rsidR="00671CAE" w:rsidRDefault="00FC4A2A" w:rsidP="00671C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jde o doporučené úkoly, které by bylo vhodné tento týden splnit</w:t>
      </w:r>
    </w:p>
    <w:p w:rsidR="00DB756B" w:rsidRPr="00F65925" w:rsidRDefault="00DB756B" w:rsidP="00DB75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6F2">
        <w:rPr>
          <w:rFonts w:ascii="Times New Roman" w:hAnsi="Times New Roman" w:cs="Times New Roman"/>
          <w:b/>
          <w:sz w:val="24"/>
          <w:szCs w:val="24"/>
        </w:rPr>
        <w:t xml:space="preserve">Úkol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671CAE" w:rsidRDefault="00671CAE" w:rsidP="00671CAE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7155">
        <w:rPr>
          <w:rFonts w:ascii="Times New Roman" w:hAnsi="Times New Roman" w:cs="Times New Roman"/>
          <w:sz w:val="24"/>
          <w:szCs w:val="24"/>
        </w:rPr>
        <w:t xml:space="preserve">Alespoň </w:t>
      </w:r>
      <w:r>
        <w:rPr>
          <w:rFonts w:ascii="Times New Roman" w:hAnsi="Times New Roman" w:cs="Times New Roman"/>
          <w:sz w:val="24"/>
          <w:szCs w:val="24"/>
        </w:rPr>
        <w:t>po dobu tohoto tematického týdne věnujte každý den 30 minut hraní</w:t>
      </w:r>
      <w:r w:rsidRPr="00D97155">
        <w:rPr>
          <w:rFonts w:ascii="Times New Roman" w:hAnsi="Times New Roman" w:cs="Times New Roman"/>
          <w:sz w:val="24"/>
          <w:szCs w:val="24"/>
        </w:rPr>
        <w:t xml:space="preserve"> pohybových her</w:t>
      </w:r>
      <w:r>
        <w:rPr>
          <w:rFonts w:ascii="Times New Roman" w:hAnsi="Times New Roman" w:cs="Times New Roman"/>
          <w:sz w:val="24"/>
          <w:szCs w:val="24"/>
        </w:rPr>
        <w:t xml:space="preserve"> popsaných na webu „Obezita není dědičná“.</w:t>
      </w:r>
    </w:p>
    <w:p w:rsidR="00DB756B" w:rsidRPr="00DB756B" w:rsidRDefault="00DB756B" w:rsidP="00DB75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56B">
        <w:rPr>
          <w:rFonts w:ascii="Times New Roman" w:hAnsi="Times New Roman" w:cs="Times New Roman"/>
          <w:b/>
          <w:sz w:val="24"/>
          <w:szCs w:val="24"/>
        </w:rPr>
        <w:t xml:space="preserve">Úkol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671CAE" w:rsidRDefault="00671CAE" w:rsidP="00671CAE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Vyhledejte, vyzkoušejte a na FB ve skupině doporučte alespoň jednu novou pohybovou hru.</w:t>
      </w:r>
    </w:p>
    <w:p w:rsidR="00DB756B" w:rsidRPr="00DB756B" w:rsidRDefault="00DB756B" w:rsidP="00DB75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56B">
        <w:rPr>
          <w:rFonts w:ascii="Times New Roman" w:hAnsi="Times New Roman" w:cs="Times New Roman"/>
          <w:b/>
          <w:sz w:val="24"/>
          <w:szCs w:val="24"/>
        </w:rPr>
        <w:t xml:space="preserve">Úkol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671CAE" w:rsidRDefault="00671CAE" w:rsidP="00671CAE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Vyzkoušejte</w:t>
      </w:r>
      <w:r w:rsidRPr="00D97155">
        <w:rPr>
          <w:rFonts w:ascii="Times New Roman" w:hAnsi="Times New Roman" w:cs="Times New Roman"/>
          <w:sz w:val="24"/>
          <w:szCs w:val="24"/>
        </w:rPr>
        <w:t xml:space="preserve"> </w:t>
      </w:r>
      <w:r w:rsidR="00FC4A2A">
        <w:rPr>
          <w:rFonts w:ascii="Times New Roman" w:hAnsi="Times New Roman" w:cs="Times New Roman"/>
          <w:sz w:val="24"/>
          <w:szCs w:val="24"/>
        </w:rPr>
        <w:t xml:space="preserve">v tomto týdnu </w:t>
      </w:r>
      <w:r w:rsidRPr="00D97155">
        <w:rPr>
          <w:rFonts w:ascii="Times New Roman" w:hAnsi="Times New Roman" w:cs="Times New Roman"/>
          <w:sz w:val="24"/>
          <w:szCs w:val="24"/>
        </w:rPr>
        <w:t>společně s</w:t>
      </w:r>
      <w:r w:rsidR="00FC4A2A">
        <w:rPr>
          <w:rFonts w:ascii="Times New Roman" w:hAnsi="Times New Roman" w:cs="Times New Roman"/>
          <w:sz w:val="24"/>
          <w:szCs w:val="24"/>
        </w:rPr>
        <w:t>e svým</w:t>
      </w:r>
      <w:r w:rsidRPr="00D97155">
        <w:rPr>
          <w:rFonts w:ascii="Times New Roman" w:hAnsi="Times New Roman" w:cs="Times New Roman"/>
          <w:sz w:val="24"/>
          <w:szCs w:val="24"/>
        </w:rPr>
        <w:t xml:space="preserve"> dítětem aspoň jednu novou pohybovou aktivitu, kterou </w:t>
      </w:r>
      <w:r>
        <w:rPr>
          <w:rFonts w:ascii="Times New Roman" w:hAnsi="Times New Roman" w:cs="Times New Roman"/>
          <w:sz w:val="24"/>
          <w:szCs w:val="24"/>
        </w:rPr>
        <w:t xml:space="preserve">jste </w:t>
      </w:r>
      <w:r w:rsidRPr="00D97155">
        <w:rPr>
          <w:rFonts w:ascii="Times New Roman" w:hAnsi="Times New Roman" w:cs="Times New Roman"/>
          <w:sz w:val="24"/>
          <w:szCs w:val="24"/>
        </w:rPr>
        <w:t>spolu ještě nedělali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geocatching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discgolf</w:t>
      </w:r>
      <w:proofErr w:type="spellEnd"/>
      <w:r>
        <w:rPr>
          <w:rFonts w:ascii="Times New Roman" w:hAnsi="Times New Roman" w:cs="Times New Roman"/>
          <w:sz w:val="24"/>
          <w:szCs w:val="24"/>
        </w:rPr>
        <w:t>, aktivní seznámení s nějakým sportem apod.)</w:t>
      </w:r>
      <w:r w:rsidR="00FC4A2A">
        <w:rPr>
          <w:rFonts w:ascii="Times New Roman" w:hAnsi="Times New Roman" w:cs="Times New Roman"/>
          <w:sz w:val="24"/>
          <w:szCs w:val="24"/>
        </w:rPr>
        <w:t>.</w:t>
      </w:r>
    </w:p>
    <w:p w:rsidR="00DB756B" w:rsidRPr="00DB756B" w:rsidRDefault="00DB756B" w:rsidP="00DB75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56B">
        <w:rPr>
          <w:rFonts w:ascii="Times New Roman" w:hAnsi="Times New Roman" w:cs="Times New Roman"/>
          <w:b/>
          <w:sz w:val="24"/>
          <w:szCs w:val="24"/>
        </w:rPr>
        <w:t xml:space="preserve">Úkol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671CAE" w:rsidRPr="00D97155" w:rsidRDefault="00671CAE" w:rsidP="00671CAE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715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FB sdílejte své</w:t>
      </w:r>
      <w:r w:rsidRPr="00D97155">
        <w:rPr>
          <w:rFonts w:ascii="Times New Roman" w:hAnsi="Times New Roman" w:cs="Times New Roman"/>
          <w:sz w:val="24"/>
          <w:szCs w:val="24"/>
        </w:rPr>
        <w:t xml:space="preserve"> zkušenosti s pohybovými hrami a s novými aktivitami</w:t>
      </w:r>
      <w:r>
        <w:rPr>
          <w:rFonts w:ascii="Times New Roman" w:hAnsi="Times New Roman" w:cs="Times New Roman"/>
          <w:sz w:val="24"/>
          <w:szCs w:val="24"/>
        </w:rPr>
        <w:t>, příp. i s</w:t>
      </w:r>
      <w:r w:rsidR="00FC4A2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fotografiemi</w:t>
      </w:r>
      <w:r w:rsidR="00FC4A2A">
        <w:rPr>
          <w:rFonts w:ascii="Times New Roman" w:hAnsi="Times New Roman" w:cs="Times New Roman"/>
          <w:sz w:val="24"/>
          <w:szCs w:val="24"/>
        </w:rPr>
        <w:t>.</w:t>
      </w:r>
    </w:p>
    <w:p w:rsidR="00671CAE" w:rsidRDefault="00671CAE" w:rsidP="00671CAE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715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FB </w:t>
      </w:r>
      <w:proofErr w:type="spellStart"/>
      <w:r>
        <w:rPr>
          <w:rFonts w:ascii="Times New Roman" w:hAnsi="Times New Roman" w:cs="Times New Roman"/>
          <w:sz w:val="24"/>
          <w:szCs w:val="24"/>
        </w:rPr>
        <w:t>nasdílejte</w:t>
      </w:r>
      <w:proofErr w:type="spellEnd"/>
      <w:r w:rsidRPr="00D97155">
        <w:rPr>
          <w:rFonts w:ascii="Times New Roman" w:hAnsi="Times New Roman" w:cs="Times New Roman"/>
          <w:sz w:val="24"/>
          <w:szCs w:val="24"/>
        </w:rPr>
        <w:t xml:space="preserve"> do skupiny</w:t>
      </w:r>
      <w:r>
        <w:rPr>
          <w:rFonts w:ascii="Times New Roman" w:hAnsi="Times New Roman" w:cs="Times New Roman"/>
          <w:sz w:val="24"/>
          <w:szCs w:val="24"/>
        </w:rPr>
        <w:t xml:space="preserve"> namalovaný</w:t>
      </w:r>
      <w:r w:rsidRPr="00D97155">
        <w:rPr>
          <w:rFonts w:ascii="Times New Roman" w:hAnsi="Times New Roman" w:cs="Times New Roman"/>
          <w:sz w:val="24"/>
          <w:szCs w:val="24"/>
        </w:rPr>
        <w:t xml:space="preserve"> obrázek </w:t>
      </w:r>
      <w:r>
        <w:rPr>
          <w:rFonts w:ascii="Times New Roman" w:hAnsi="Times New Roman" w:cs="Times New Roman"/>
          <w:sz w:val="24"/>
          <w:szCs w:val="24"/>
        </w:rPr>
        <w:t xml:space="preserve">vaším </w:t>
      </w:r>
      <w:r w:rsidRPr="00D97155">
        <w:rPr>
          <w:rFonts w:ascii="Times New Roman" w:hAnsi="Times New Roman" w:cs="Times New Roman"/>
          <w:sz w:val="24"/>
          <w:szCs w:val="24"/>
        </w:rPr>
        <w:t>dítěte</w:t>
      </w:r>
      <w:r>
        <w:rPr>
          <w:rFonts w:ascii="Times New Roman" w:hAnsi="Times New Roman" w:cs="Times New Roman"/>
          <w:sz w:val="24"/>
          <w:szCs w:val="24"/>
        </w:rPr>
        <w:t>m</w:t>
      </w:r>
      <w:r w:rsidR="00FC4A2A">
        <w:rPr>
          <w:rFonts w:ascii="Times New Roman" w:hAnsi="Times New Roman" w:cs="Times New Roman"/>
          <w:sz w:val="24"/>
          <w:szCs w:val="24"/>
        </w:rPr>
        <w:t>.</w:t>
      </w:r>
    </w:p>
    <w:p w:rsidR="00671CAE" w:rsidRPr="00F65925" w:rsidRDefault="00671CAE" w:rsidP="00671CAE">
      <w:pPr>
        <w:rPr>
          <w:rFonts w:ascii="Times New Roman" w:hAnsi="Times New Roman" w:cs="Times New Roman"/>
          <w:b/>
          <w:sz w:val="24"/>
          <w:szCs w:val="24"/>
        </w:rPr>
      </w:pPr>
      <w:r w:rsidRPr="00F65925">
        <w:rPr>
          <w:rFonts w:ascii="Times New Roman" w:hAnsi="Times New Roman" w:cs="Times New Roman"/>
          <w:b/>
          <w:sz w:val="24"/>
          <w:szCs w:val="24"/>
        </w:rPr>
        <w:t>Dobrovolný úkol pro děti:</w:t>
      </w:r>
    </w:p>
    <w:p w:rsidR="00671CAE" w:rsidRDefault="00671CAE" w:rsidP="00671CA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650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akresli </w:t>
      </w:r>
      <w:r w:rsidRPr="00086504">
        <w:rPr>
          <w:rFonts w:ascii="Times New Roman" w:hAnsi="Times New Roman" w:cs="Times New Roman"/>
          <w:sz w:val="24"/>
          <w:szCs w:val="24"/>
        </w:rPr>
        <w:t xml:space="preserve">obrázek, </w:t>
      </w:r>
      <w:r>
        <w:rPr>
          <w:rFonts w:ascii="Times New Roman" w:hAnsi="Times New Roman" w:cs="Times New Roman"/>
          <w:sz w:val="24"/>
          <w:szCs w:val="24"/>
        </w:rPr>
        <w:t>jak se doma věnujete pohybu. A uměla/a bys zařadit tuto aktivitu do správného patra Pyramidy? Zkus</w:t>
      </w:r>
      <w:r w:rsidR="00FC4A2A">
        <w:rPr>
          <w:rFonts w:ascii="Times New Roman" w:hAnsi="Times New Roman" w:cs="Times New Roman"/>
          <w:sz w:val="24"/>
          <w:szCs w:val="24"/>
        </w:rPr>
        <w:t xml:space="preserve"> si</w:t>
      </w:r>
      <w:r>
        <w:rPr>
          <w:rFonts w:ascii="Times New Roman" w:hAnsi="Times New Roman" w:cs="Times New Roman"/>
          <w:sz w:val="24"/>
          <w:szCs w:val="24"/>
        </w:rPr>
        <w:t xml:space="preserve"> to!</w:t>
      </w:r>
    </w:p>
    <w:p w:rsidR="00671CAE" w:rsidRDefault="00671CAE" w:rsidP="00671CA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71CAE" w:rsidRPr="00DB756B" w:rsidRDefault="00DB756B" w:rsidP="00DB75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671CAE" w:rsidRPr="00DB756B">
        <w:rPr>
          <w:rFonts w:ascii="Times New Roman" w:hAnsi="Times New Roman" w:cs="Times New Roman"/>
          <w:b/>
          <w:sz w:val="28"/>
          <w:szCs w:val="28"/>
        </w:rPr>
        <w:t>ovinný</w:t>
      </w:r>
      <w:r>
        <w:rPr>
          <w:rFonts w:ascii="Times New Roman" w:hAnsi="Times New Roman" w:cs="Times New Roman"/>
          <w:b/>
          <w:sz w:val="28"/>
          <w:szCs w:val="28"/>
        </w:rPr>
        <w:t xml:space="preserve"> dlouhodobý úkol</w:t>
      </w:r>
      <w:r w:rsidR="00671CAE" w:rsidRPr="00DB756B">
        <w:rPr>
          <w:rFonts w:ascii="Times New Roman" w:hAnsi="Times New Roman" w:cs="Times New Roman"/>
          <w:b/>
          <w:sz w:val="28"/>
          <w:szCs w:val="28"/>
        </w:rPr>
        <w:t xml:space="preserve"> s volbou intenzity</w:t>
      </w:r>
      <w:r>
        <w:rPr>
          <w:rFonts w:ascii="Times New Roman" w:hAnsi="Times New Roman" w:cs="Times New Roman"/>
          <w:b/>
          <w:sz w:val="28"/>
          <w:szCs w:val="28"/>
        </w:rPr>
        <w:t xml:space="preserve"> plnění</w:t>
      </w:r>
    </w:p>
    <w:p w:rsidR="00671CAE" w:rsidRPr="00F65925" w:rsidRDefault="00671CAE" w:rsidP="00671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925">
        <w:rPr>
          <w:rFonts w:ascii="Times New Roman" w:hAnsi="Times New Roman" w:cs="Times New Roman"/>
          <w:sz w:val="24"/>
          <w:szCs w:val="24"/>
        </w:rPr>
        <w:t xml:space="preserve">Vyberte si </w:t>
      </w:r>
      <w:r>
        <w:rPr>
          <w:rFonts w:ascii="Times New Roman" w:hAnsi="Times New Roman" w:cs="Times New Roman"/>
          <w:sz w:val="24"/>
          <w:szCs w:val="24"/>
        </w:rPr>
        <w:t>z následujících 4 možností jeden úkol, který budete plnit odteď až dokonce tohoto programu:</w:t>
      </w:r>
    </w:p>
    <w:p w:rsidR="00671CAE" w:rsidRDefault="00671CAE" w:rsidP="00671CAE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91029">
        <w:rPr>
          <w:rFonts w:ascii="Times New Roman" w:hAnsi="Times New Roman" w:cs="Times New Roman"/>
          <w:sz w:val="24"/>
          <w:szCs w:val="24"/>
        </w:rPr>
        <w:t xml:space="preserve">Alespoň 3x týdně se budu </w:t>
      </w:r>
      <w:r>
        <w:rPr>
          <w:rFonts w:ascii="Times New Roman" w:hAnsi="Times New Roman" w:cs="Times New Roman"/>
          <w:sz w:val="24"/>
          <w:szCs w:val="24"/>
        </w:rPr>
        <w:t xml:space="preserve">po dobu </w:t>
      </w:r>
      <w:r w:rsidRPr="00F91029">
        <w:rPr>
          <w:rFonts w:ascii="Times New Roman" w:hAnsi="Times New Roman" w:cs="Times New Roman"/>
          <w:sz w:val="24"/>
          <w:szCs w:val="24"/>
        </w:rPr>
        <w:t>15 minut</w:t>
      </w:r>
      <w:r>
        <w:rPr>
          <w:rFonts w:ascii="Times New Roman" w:hAnsi="Times New Roman" w:cs="Times New Roman"/>
          <w:sz w:val="24"/>
          <w:szCs w:val="24"/>
        </w:rPr>
        <w:t xml:space="preserve"> věnovat</w:t>
      </w:r>
      <w:r w:rsidRPr="00F91029">
        <w:rPr>
          <w:rFonts w:ascii="Times New Roman" w:hAnsi="Times New Roman" w:cs="Times New Roman"/>
          <w:sz w:val="24"/>
          <w:szCs w:val="24"/>
        </w:rPr>
        <w:t xml:space="preserve"> hraní pohybových her </w:t>
      </w:r>
      <w:r>
        <w:rPr>
          <w:rFonts w:ascii="Times New Roman" w:hAnsi="Times New Roman" w:cs="Times New Roman"/>
          <w:sz w:val="24"/>
          <w:szCs w:val="24"/>
        </w:rPr>
        <w:t>se svým dítětem/dětmi.</w:t>
      </w:r>
    </w:p>
    <w:p w:rsidR="00671CAE" w:rsidRDefault="00671CAE" w:rsidP="00671CAE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91029">
        <w:rPr>
          <w:rFonts w:ascii="Times New Roman" w:hAnsi="Times New Roman" w:cs="Times New Roman"/>
          <w:sz w:val="24"/>
          <w:szCs w:val="24"/>
        </w:rPr>
        <w:t xml:space="preserve">Alespoň 5x týdně se budu </w:t>
      </w:r>
      <w:r>
        <w:rPr>
          <w:rFonts w:ascii="Times New Roman" w:hAnsi="Times New Roman" w:cs="Times New Roman"/>
          <w:sz w:val="24"/>
          <w:szCs w:val="24"/>
        </w:rPr>
        <w:t xml:space="preserve">po dobu </w:t>
      </w:r>
      <w:r w:rsidRPr="00F91029">
        <w:rPr>
          <w:rFonts w:ascii="Times New Roman" w:hAnsi="Times New Roman" w:cs="Times New Roman"/>
          <w:sz w:val="24"/>
          <w:szCs w:val="24"/>
        </w:rPr>
        <w:t>15 minut</w:t>
      </w:r>
      <w:r>
        <w:rPr>
          <w:rFonts w:ascii="Times New Roman" w:hAnsi="Times New Roman" w:cs="Times New Roman"/>
          <w:sz w:val="24"/>
          <w:szCs w:val="24"/>
        </w:rPr>
        <w:t xml:space="preserve"> věnovat</w:t>
      </w:r>
      <w:r w:rsidRPr="00F91029">
        <w:rPr>
          <w:rFonts w:ascii="Times New Roman" w:hAnsi="Times New Roman" w:cs="Times New Roman"/>
          <w:sz w:val="24"/>
          <w:szCs w:val="24"/>
        </w:rPr>
        <w:t xml:space="preserve"> hraní pohybových her </w:t>
      </w:r>
      <w:r>
        <w:rPr>
          <w:rFonts w:ascii="Times New Roman" w:hAnsi="Times New Roman" w:cs="Times New Roman"/>
          <w:sz w:val="24"/>
          <w:szCs w:val="24"/>
        </w:rPr>
        <w:t>se svým dítětem/dětmi.</w:t>
      </w:r>
    </w:p>
    <w:p w:rsidR="00671CAE" w:rsidRDefault="00671CAE" w:rsidP="00671CAE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91029">
        <w:rPr>
          <w:rFonts w:ascii="Times New Roman" w:hAnsi="Times New Roman" w:cs="Times New Roman"/>
          <w:sz w:val="24"/>
          <w:szCs w:val="24"/>
        </w:rPr>
        <w:t xml:space="preserve">Alespoň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1029">
        <w:rPr>
          <w:rFonts w:ascii="Times New Roman" w:hAnsi="Times New Roman" w:cs="Times New Roman"/>
          <w:sz w:val="24"/>
          <w:szCs w:val="24"/>
        </w:rPr>
        <w:t xml:space="preserve">x týdně se budu </w:t>
      </w:r>
      <w:r>
        <w:rPr>
          <w:rFonts w:ascii="Times New Roman" w:hAnsi="Times New Roman" w:cs="Times New Roman"/>
          <w:sz w:val="24"/>
          <w:szCs w:val="24"/>
        </w:rPr>
        <w:t>po dobu 30</w:t>
      </w:r>
      <w:r w:rsidRPr="00F91029">
        <w:rPr>
          <w:rFonts w:ascii="Times New Roman" w:hAnsi="Times New Roman" w:cs="Times New Roman"/>
          <w:sz w:val="24"/>
          <w:szCs w:val="24"/>
        </w:rPr>
        <w:t xml:space="preserve"> minut</w:t>
      </w:r>
      <w:r>
        <w:rPr>
          <w:rFonts w:ascii="Times New Roman" w:hAnsi="Times New Roman" w:cs="Times New Roman"/>
          <w:sz w:val="24"/>
          <w:szCs w:val="24"/>
        </w:rPr>
        <w:t xml:space="preserve"> věnovat</w:t>
      </w:r>
      <w:r w:rsidRPr="00F91029">
        <w:rPr>
          <w:rFonts w:ascii="Times New Roman" w:hAnsi="Times New Roman" w:cs="Times New Roman"/>
          <w:sz w:val="24"/>
          <w:szCs w:val="24"/>
        </w:rPr>
        <w:t xml:space="preserve"> hraní pohybových her </w:t>
      </w:r>
      <w:r>
        <w:rPr>
          <w:rFonts w:ascii="Times New Roman" w:hAnsi="Times New Roman" w:cs="Times New Roman"/>
          <w:sz w:val="24"/>
          <w:szCs w:val="24"/>
        </w:rPr>
        <w:t>se svým dítětem/dětmi.</w:t>
      </w:r>
    </w:p>
    <w:p w:rsidR="00671CAE" w:rsidRDefault="00671CAE" w:rsidP="00671CAE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91029">
        <w:rPr>
          <w:rFonts w:ascii="Times New Roman" w:hAnsi="Times New Roman" w:cs="Times New Roman"/>
          <w:sz w:val="24"/>
          <w:szCs w:val="24"/>
        </w:rPr>
        <w:t xml:space="preserve">Alespoň 5x týdně se budu </w:t>
      </w:r>
      <w:r>
        <w:rPr>
          <w:rFonts w:ascii="Times New Roman" w:hAnsi="Times New Roman" w:cs="Times New Roman"/>
          <w:sz w:val="24"/>
          <w:szCs w:val="24"/>
        </w:rPr>
        <w:t>po dobu 30</w:t>
      </w:r>
      <w:r w:rsidRPr="00F91029">
        <w:rPr>
          <w:rFonts w:ascii="Times New Roman" w:hAnsi="Times New Roman" w:cs="Times New Roman"/>
          <w:sz w:val="24"/>
          <w:szCs w:val="24"/>
        </w:rPr>
        <w:t xml:space="preserve"> minut</w:t>
      </w:r>
      <w:r>
        <w:rPr>
          <w:rFonts w:ascii="Times New Roman" w:hAnsi="Times New Roman" w:cs="Times New Roman"/>
          <w:sz w:val="24"/>
          <w:szCs w:val="24"/>
        </w:rPr>
        <w:t xml:space="preserve"> věnovat</w:t>
      </w:r>
      <w:r w:rsidRPr="00F91029">
        <w:rPr>
          <w:rFonts w:ascii="Times New Roman" w:hAnsi="Times New Roman" w:cs="Times New Roman"/>
          <w:sz w:val="24"/>
          <w:szCs w:val="24"/>
        </w:rPr>
        <w:t xml:space="preserve"> hraní pohybových her </w:t>
      </w:r>
      <w:r>
        <w:rPr>
          <w:rFonts w:ascii="Times New Roman" w:hAnsi="Times New Roman" w:cs="Times New Roman"/>
          <w:sz w:val="24"/>
          <w:szCs w:val="24"/>
        </w:rPr>
        <w:t>se svým dítětem/dětmi.</w:t>
      </w:r>
    </w:p>
    <w:p w:rsidR="00671CAE" w:rsidRDefault="00671CAE" w:rsidP="00671CAE">
      <w:pPr>
        <w:rPr>
          <w:rFonts w:ascii="Times New Roman" w:hAnsi="Times New Roman" w:cs="Times New Roman"/>
          <w:b/>
          <w:sz w:val="28"/>
          <w:szCs w:val="28"/>
        </w:rPr>
      </w:pPr>
    </w:p>
    <w:p w:rsidR="00671CAE" w:rsidRDefault="00671CAE" w:rsidP="00671CAE">
      <w:pPr>
        <w:rPr>
          <w:rFonts w:ascii="Times New Roman" w:hAnsi="Times New Roman" w:cs="Times New Roman"/>
          <w:b/>
          <w:sz w:val="28"/>
          <w:szCs w:val="28"/>
        </w:rPr>
      </w:pPr>
      <w:r w:rsidRPr="005D1F71">
        <w:rPr>
          <w:rFonts w:ascii="Times New Roman" w:hAnsi="Times New Roman" w:cs="Times New Roman"/>
          <w:b/>
          <w:sz w:val="28"/>
          <w:szCs w:val="28"/>
        </w:rPr>
        <w:t>Použité zdroje:</w:t>
      </w:r>
    </w:p>
    <w:p w:rsidR="00671CAE" w:rsidRPr="001A237C" w:rsidRDefault="00671CAE" w:rsidP="00671CAE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37C">
        <w:rPr>
          <w:rFonts w:ascii="Times New Roman" w:hAnsi="Times New Roman" w:cs="Times New Roman"/>
          <w:sz w:val="24"/>
          <w:szCs w:val="24"/>
          <w:shd w:val="clear" w:color="auto" w:fill="FFFFFF"/>
        </w:rPr>
        <w:t>SIGMUNDOVÁ, Dagmar, Erik SIGMUND a Romana ŠNOBLOVÁ. Návrh doporučení k provádění pohybově aktivního a zdravého životního stylu českých dětí. </w:t>
      </w:r>
      <w:r w:rsidRPr="001A237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Tělesná kultura</w:t>
      </w:r>
      <w:r w:rsidRPr="001A237C">
        <w:rPr>
          <w:rFonts w:ascii="Times New Roman" w:hAnsi="Times New Roman" w:cs="Times New Roman"/>
          <w:sz w:val="24"/>
          <w:szCs w:val="24"/>
          <w:shd w:val="clear" w:color="auto" w:fill="FFFFFF"/>
        </w:rPr>
        <w:t> [online]. 2012, </w:t>
      </w:r>
      <w:r w:rsidRPr="001A23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35</w:t>
      </w:r>
      <w:r w:rsidRPr="001A2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(1), 9-27 [cit. 2020-07-30]. DOI: 10.5507/tk.2012.001. ISSN 12116521. Dostupné z: </w:t>
      </w:r>
      <w:hyperlink r:id="rId14" w:history="1">
        <w:r w:rsidRPr="001A237C">
          <w:rPr>
            <w:rStyle w:val="Hypertextovodkaz"/>
            <w:rFonts w:ascii="Times New Roman" w:hAnsi="Times New Roman" w:cs="Times New Roman"/>
            <w:sz w:val="24"/>
            <w:szCs w:val="24"/>
          </w:rPr>
          <w:t>https://telesnakultura.upol.cz/pdfs/tek/2012/01/01.pdf</w:t>
        </w:r>
      </w:hyperlink>
      <w:r w:rsidRPr="001A23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71CAE" w:rsidRPr="001A237C" w:rsidRDefault="00671CAE" w:rsidP="00671CAE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582">
        <w:rPr>
          <w:rFonts w:ascii="Times New Roman" w:hAnsi="Times New Roman" w:cs="Times New Roman"/>
          <w:caps/>
          <w:color w:val="212529"/>
          <w:sz w:val="24"/>
          <w:szCs w:val="24"/>
          <w:shd w:val="clear" w:color="auto" w:fill="FFFFFF"/>
        </w:rPr>
        <w:t>Mužík</w:t>
      </w:r>
      <w:r w:rsidRPr="001A237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Vladislav, </w:t>
      </w:r>
      <w:r w:rsidRPr="004B3582">
        <w:rPr>
          <w:rFonts w:ascii="Times New Roman" w:hAnsi="Times New Roman" w:cs="Times New Roman"/>
          <w:caps/>
          <w:color w:val="212529"/>
          <w:sz w:val="24"/>
          <w:szCs w:val="24"/>
          <w:shd w:val="clear" w:color="auto" w:fill="FFFFFF"/>
        </w:rPr>
        <w:t>Šeráková</w:t>
      </w:r>
      <w:r w:rsidRPr="001A237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H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ana</w:t>
      </w:r>
      <w:r w:rsidRPr="001A237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</w:t>
      </w:r>
      <w:r w:rsidRPr="004B3582">
        <w:rPr>
          <w:rFonts w:ascii="Times New Roman" w:hAnsi="Times New Roman" w:cs="Times New Roman"/>
          <w:caps/>
          <w:color w:val="212529"/>
          <w:sz w:val="24"/>
          <w:szCs w:val="24"/>
          <w:shd w:val="clear" w:color="auto" w:fill="FFFFFF"/>
        </w:rPr>
        <w:t xml:space="preserve">Janošková </w:t>
      </w:r>
      <w:r w:rsidRPr="001A237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ana</w:t>
      </w:r>
      <w:r w:rsidRPr="001A237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 </w:t>
      </w:r>
      <w:r w:rsidRPr="001A237C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Abeceda pohybové aktivity dětí</w:t>
      </w:r>
      <w:r w:rsidRPr="001A237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 [online]. Brno: Masarykova univerzita. </w:t>
      </w:r>
      <w:proofErr w:type="spellStart"/>
      <w:r w:rsidRPr="001A237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Elportál</w:t>
      </w:r>
      <w:proofErr w:type="spellEnd"/>
      <w:r w:rsidRPr="001A237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2019 [cit. 2020-07-30]. ISBN 978-80-210-9405-5. Dostupné z: </w:t>
      </w:r>
      <w:hyperlink r:id="rId15" w:history="1">
        <w:r w:rsidRPr="001A237C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https://is.muni.cz/do/rect/el/estud/pedf/js19/abeceda/web/index.html</w:t>
        </w:r>
      </w:hyperlink>
    </w:p>
    <w:p w:rsidR="00671CAE" w:rsidRPr="001A237C" w:rsidRDefault="00671CAE" w:rsidP="00671CAE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right="-225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1A237C">
        <w:rPr>
          <w:rFonts w:ascii="Times New Roman" w:hAnsi="Times New Roman" w:cs="Times New Roman"/>
          <w:sz w:val="24"/>
          <w:szCs w:val="24"/>
        </w:rPr>
        <w:t xml:space="preserve">DVOŘÁKOVÁ, Hana (2001). Sportujeme s nejmenšími dětmi. Praha: Olympia. ISBN </w:t>
      </w:r>
      <w:proofErr w:type="gramStart"/>
      <w:r w:rsidRPr="001A237C">
        <w:rPr>
          <w:rFonts w:ascii="Times New Roman" w:hAnsi="Times New Roman" w:cs="Times New Roman"/>
          <w:sz w:val="24"/>
          <w:szCs w:val="24"/>
        </w:rPr>
        <w:t>80- 7033</w:t>
      </w:r>
      <w:proofErr w:type="gramEnd"/>
      <w:r w:rsidRPr="001A237C">
        <w:rPr>
          <w:rFonts w:ascii="Times New Roman" w:hAnsi="Times New Roman" w:cs="Times New Roman"/>
          <w:sz w:val="24"/>
          <w:szCs w:val="24"/>
        </w:rPr>
        <w:t>-313-8.</w:t>
      </w:r>
    </w:p>
    <w:p w:rsidR="00671CAE" w:rsidRPr="001A237C" w:rsidRDefault="00671CAE" w:rsidP="00671CAE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37C">
        <w:rPr>
          <w:rFonts w:ascii="Times New Roman" w:hAnsi="Times New Roman" w:cs="Times New Roman"/>
          <w:sz w:val="24"/>
          <w:szCs w:val="24"/>
        </w:rPr>
        <w:t>HŘIVNOVÁ, Michaela. Lexikon dobré praxe: výchova ke zdraví a zdravému životnímu stylu v mateřské školc</w:t>
      </w:r>
      <w:r>
        <w:rPr>
          <w:rFonts w:ascii="Times New Roman" w:hAnsi="Times New Roman" w:cs="Times New Roman"/>
          <w:sz w:val="24"/>
          <w:szCs w:val="24"/>
        </w:rPr>
        <w:t xml:space="preserve">e. 1. vyd. Brno: </w:t>
      </w:r>
      <w:proofErr w:type="spellStart"/>
      <w:r>
        <w:rPr>
          <w:rFonts w:ascii="Times New Roman" w:hAnsi="Times New Roman" w:cs="Times New Roman"/>
          <w:sz w:val="24"/>
          <w:szCs w:val="24"/>
        </w:rPr>
        <w:t>Anabell</w:t>
      </w:r>
      <w:proofErr w:type="spellEnd"/>
      <w:r>
        <w:rPr>
          <w:rFonts w:ascii="Times New Roman" w:hAnsi="Times New Roman" w:cs="Times New Roman"/>
          <w:sz w:val="24"/>
          <w:szCs w:val="24"/>
        </w:rPr>
        <w:t>, c2013.</w:t>
      </w:r>
    </w:p>
    <w:p w:rsidR="00671CAE" w:rsidRPr="001A237C" w:rsidRDefault="00671CAE" w:rsidP="00671CAE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37C">
        <w:rPr>
          <w:rFonts w:ascii="Times New Roman" w:hAnsi="Times New Roman" w:cs="Times New Roman"/>
          <w:sz w:val="24"/>
          <w:szCs w:val="24"/>
        </w:rPr>
        <w:t xml:space="preserve">PASTUCHA, Dalibor. Pohyb v terapii a prevenci dětské obezity. Praha: </w:t>
      </w:r>
      <w:proofErr w:type="spellStart"/>
      <w:r w:rsidRPr="001A237C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1A237C">
        <w:rPr>
          <w:rFonts w:ascii="Times New Roman" w:hAnsi="Times New Roman" w:cs="Times New Roman"/>
          <w:sz w:val="24"/>
          <w:szCs w:val="24"/>
        </w:rPr>
        <w:t>, 2011. ISBN 978-80-247-4065-2.</w:t>
      </w:r>
    </w:p>
    <w:p w:rsidR="00671CAE" w:rsidRPr="001A237C" w:rsidRDefault="00671CAE" w:rsidP="00671CAE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right="-225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6817B4">
        <w:rPr>
          <w:rFonts w:ascii="Times New Roman" w:eastAsia="Times New Roman" w:hAnsi="Times New Roman" w:cs="Times New Roman"/>
          <w:caps/>
          <w:color w:val="212529"/>
          <w:sz w:val="24"/>
          <w:szCs w:val="24"/>
          <w:lang w:eastAsia="cs-CZ"/>
        </w:rPr>
        <w:t>Dvořáková,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Hana</w:t>
      </w:r>
      <w:r w:rsidRPr="001A237C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. Slovo </w:t>
      </w:r>
      <w:proofErr w:type="spellStart"/>
      <w:r w:rsidRPr="001A237C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garantky</w:t>
      </w:r>
      <w:proofErr w:type="spellEnd"/>
      <w:r w:rsidRPr="001A237C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pro Zdravý pohyb. In: </w:t>
      </w:r>
      <w:r w:rsidRPr="001A237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cs-CZ"/>
        </w:rPr>
        <w:t>Zdravá abeceda</w:t>
      </w:r>
      <w:r w:rsidRPr="001A237C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 [online]. [cit. 2020-07-30]. Dostupné z: http://www.zdrava-abeceda.cz/home/metodika-programu/zivotosprava/zdravy-pohyb/slovo-garantky-pro-zdravy-pohyb</w:t>
      </w:r>
    </w:p>
    <w:p w:rsidR="00671CAE" w:rsidRPr="001A237C" w:rsidRDefault="00671CAE" w:rsidP="00671CAE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VAŠÍČKOVÁ</w:t>
      </w:r>
      <w:r w:rsidRPr="001A237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Jana</w:t>
      </w:r>
      <w:r w:rsidRPr="001A237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</w:t>
      </w:r>
      <w:r w:rsidRPr="004B3582">
        <w:rPr>
          <w:rFonts w:ascii="Times New Roman" w:hAnsi="Times New Roman" w:cs="Times New Roman"/>
          <w:caps/>
          <w:color w:val="212529"/>
          <w:sz w:val="24"/>
          <w:szCs w:val="24"/>
          <w:shd w:val="clear" w:color="auto" w:fill="FFFFFF"/>
        </w:rPr>
        <w:t>Pernicová</w:t>
      </w:r>
      <w:r w:rsidRPr="001A237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Hana</w:t>
      </w:r>
      <w:r w:rsidRPr="001A237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 </w:t>
      </w:r>
      <w:r w:rsidRPr="001A237C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Pohybová gramotnost a její rozvoj u předškolních dětí (3-7 let): Workshop</w:t>
      </w:r>
      <w:r w:rsidRPr="001A237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 [online]. 31.8.2017 [cit. 2020-07-20].  Dostupné z: </w:t>
      </w:r>
      <w:hyperlink r:id="rId16" w:history="1">
        <w:r w:rsidRPr="001A237C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https://www.upol.cz/fileadmin/userdata/FTK/Soubory_aktuality/teloolomouc2017/pohybova-gramotnost.pdf</w:t>
        </w:r>
      </w:hyperlink>
    </w:p>
    <w:p w:rsidR="00671CAE" w:rsidRDefault="00671CAE" w:rsidP="00671CAE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22098F3B" wp14:editId="63C8931D">
            <wp:extent cx="5844540" cy="6744837"/>
            <wp:effectExtent l="0" t="0" r="3810" b="0"/>
            <wp:docPr id="6" name="Obrázek 6" descr="https://is.muni.cz/do/rect/el/estud/pedf/js19/abeceda/web/pics/pyramida_pohyb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s.muni.cz/do/rect/el/estud/pedf/js19/abeceda/web/pics/pyramida_pohybu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393" cy="676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CAE" w:rsidRPr="004B3582" w:rsidRDefault="00671CAE" w:rsidP="00671C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B3582">
        <w:rPr>
          <w:rFonts w:ascii="Times New Roman" w:hAnsi="Times New Roman" w:cs="Times New Roman"/>
          <w:caps/>
          <w:color w:val="212529"/>
          <w:sz w:val="16"/>
          <w:szCs w:val="16"/>
          <w:shd w:val="clear" w:color="auto" w:fill="FFFFFF"/>
        </w:rPr>
        <w:t>Mužík</w:t>
      </w:r>
      <w:r w:rsidRPr="004B3582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 xml:space="preserve">, Vladislav, </w:t>
      </w:r>
      <w:r w:rsidRPr="004B3582">
        <w:rPr>
          <w:rFonts w:ascii="Times New Roman" w:hAnsi="Times New Roman" w:cs="Times New Roman"/>
          <w:caps/>
          <w:color w:val="212529"/>
          <w:sz w:val="16"/>
          <w:szCs w:val="16"/>
          <w:shd w:val="clear" w:color="auto" w:fill="FFFFFF"/>
        </w:rPr>
        <w:t>Šeráková</w:t>
      </w:r>
      <w:r w:rsidRPr="004B3582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 xml:space="preserve"> Hana a </w:t>
      </w:r>
      <w:r w:rsidRPr="004B3582">
        <w:rPr>
          <w:rFonts w:ascii="Times New Roman" w:hAnsi="Times New Roman" w:cs="Times New Roman"/>
          <w:caps/>
          <w:color w:val="212529"/>
          <w:sz w:val="16"/>
          <w:szCs w:val="16"/>
          <w:shd w:val="clear" w:color="auto" w:fill="FFFFFF"/>
        </w:rPr>
        <w:t xml:space="preserve">Janošková </w:t>
      </w:r>
      <w:r w:rsidRPr="004B3582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Hana. </w:t>
      </w:r>
      <w:r w:rsidRPr="004B3582">
        <w:rPr>
          <w:rFonts w:ascii="Times New Roman" w:hAnsi="Times New Roman" w:cs="Times New Roman"/>
          <w:i/>
          <w:iCs/>
          <w:color w:val="212529"/>
          <w:sz w:val="16"/>
          <w:szCs w:val="16"/>
          <w:shd w:val="clear" w:color="auto" w:fill="FFFFFF"/>
        </w:rPr>
        <w:t>Abeceda pohybové aktivity dětí</w:t>
      </w:r>
      <w:r w:rsidRPr="004B3582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 xml:space="preserve"> [online]. Brno: Masarykova univerzita. </w:t>
      </w:r>
      <w:proofErr w:type="spellStart"/>
      <w:r w:rsidRPr="004B3582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Elportál</w:t>
      </w:r>
      <w:proofErr w:type="spellEnd"/>
      <w:r w:rsidRPr="004B3582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 xml:space="preserve">, 2019 [cit. 2020-07-30]. ISBN 978-80-210-9405-5. Dostupné z: </w:t>
      </w:r>
      <w:hyperlink r:id="rId18" w:history="1">
        <w:r w:rsidRPr="004B3582">
          <w:rPr>
            <w:rStyle w:val="Hypertextovodkaz"/>
            <w:rFonts w:ascii="Times New Roman" w:hAnsi="Times New Roman" w:cs="Times New Roman"/>
            <w:sz w:val="16"/>
            <w:szCs w:val="16"/>
            <w:shd w:val="clear" w:color="auto" w:fill="FFFFFF"/>
          </w:rPr>
          <w:t>https://is.muni.cz/do/rect/el/estud/pedf/js19/abeceda/web/index.html</w:t>
        </w:r>
      </w:hyperlink>
    </w:p>
    <w:p w:rsidR="00671CAE" w:rsidRPr="00086504" w:rsidRDefault="00671CAE" w:rsidP="00671CAE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715D66" w:rsidRPr="00671CAE" w:rsidRDefault="00715D66" w:rsidP="00671CAE"/>
    <w:sectPr w:rsidR="00715D66" w:rsidRPr="00671CAE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229" w:rsidRDefault="00A02229" w:rsidP="00AF2660">
      <w:pPr>
        <w:spacing w:after="0" w:line="240" w:lineRule="auto"/>
      </w:pPr>
      <w:r>
        <w:separator/>
      </w:r>
    </w:p>
  </w:endnote>
  <w:endnote w:type="continuationSeparator" w:id="0">
    <w:p w:rsidR="00A02229" w:rsidRDefault="00A02229" w:rsidP="00AF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660" w:rsidRDefault="007C121C" w:rsidP="007C121C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229" w:rsidRDefault="00A02229" w:rsidP="00AF2660">
      <w:pPr>
        <w:spacing w:after="0" w:line="240" w:lineRule="auto"/>
      </w:pPr>
      <w:bookmarkStart w:id="0" w:name="_Hlk48298399"/>
      <w:bookmarkEnd w:id="0"/>
      <w:r>
        <w:separator/>
      </w:r>
    </w:p>
  </w:footnote>
  <w:footnote w:type="continuationSeparator" w:id="0">
    <w:p w:rsidR="00A02229" w:rsidRDefault="00A02229" w:rsidP="00AF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21C" w:rsidRDefault="001562EF" w:rsidP="001562EF">
    <w:pPr>
      <w:pStyle w:val="Zhlav"/>
    </w:pPr>
    <w:r>
      <w:rPr>
        <w:noProof/>
      </w:rPr>
      <w:drawing>
        <wp:inline distT="0" distB="0" distL="0" distR="0" wp14:anchorId="65C9DE48" wp14:editId="0C616293">
          <wp:extent cx="2371725" cy="64831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635" cy="67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mc:AlternateContent>
        <mc:Choice Requires="wps">
          <w:drawing>
            <wp:inline distT="0" distB="0" distL="0" distR="0">
              <wp:extent cx="2847975" cy="628650"/>
              <wp:effectExtent l="0" t="0" r="28575" b="19050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97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6D50" w:rsidRPr="001562EF" w:rsidRDefault="00456D50" w:rsidP="00456D5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562EF">
                            <w:rPr>
                              <w:sz w:val="16"/>
                              <w:szCs w:val="16"/>
                            </w:rPr>
                            <w:t xml:space="preserve">Projekt </w:t>
                          </w:r>
                          <w:r w:rsidRPr="001562EF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TL01000320</w:t>
                          </w:r>
                          <w:r w:rsidRPr="001562EF">
                            <w:rPr>
                              <w:sz w:val="16"/>
                              <w:szCs w:val="16"/>
                            </w:rPr>
                            <w:t xml:space="preserve"> „Vytvoření komplexního systému ochrany zdraví dětí a rodiny v kontextu změn 21. století se zaměřením na dětskou obezitu, výživu a pohyb“ je spolufinancován se státní podporou Technologické agentury ČR v rámci programu ÉTA.</w:t>
                          </w:r>
                        </w:p>
                        <w:p w:rsidR="007C121C" w:rsidRPr="001562EF" w:rsidRDefault="007C121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width:224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">
              <v:textbox>
                <w:txbxContent>
                  <w:p w:rsidR="00456D50" w:rsidRPr="001562EF" w:rsidRDefault="00456D50" w:rsidP="00456D50">
                    <w:pPr>
                      <w:rPr>
                        <w:sz w:val="16"/>
                        <w:szCs w:val="16"/>
                      </w:rPr>
                    </w:pPr>
                    <w:r w:rsidRPr="001562EF">
                      <w:rPr>
                        <w:sz w:val="16"/>
                        <w:szCs w:val="16"/>
                      </w:rPr>
                      <w:t xml:space="preserve">Projekt </w:t>
                    </w:r>
                    <w:r w:rsidRPr="001562EF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TL01000320</w:t>
                    </w:r>
                    <w:r w:rsidRPr="001562EF">
                      <w:rPr>
                        <w:sz w:val="16"/>
                        <w:szCs w:val="16"/>
                      </w:rPr>
                      <w:t xml:space="preserve"> „Vytvoření komplexního systému ochrany zdraví dětí a rodiny v kontextu změn 21. století se zaměřením na dětskou obezitu, výživu a pohyb“ je spolufinancován se státní podporou Technologické agentury ČR v rámci programu ÉTA.</w:t>
                    </w:r>
                  </w:p>
                  <w:p w:rsidR="007C121C" w:rsidRPr="001562EF" w:rsidRDefault="007C121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:rsidR="001562EF" w:rsidRDefault="001562EF" w:rsidP="001562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9E7"/>
    <w:multiLevelType w:val="hybridMultilevel"/>
    <w:tmpl w:val="A05C69E6"/>
    <w:lvl w:ilvl="0" w:tplc="D1CC06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40C2"/>
    <w:multiLevelType w:val="hybridMultilevel"/>
    <w:tmpl w:val="F866E51A"/>
    <w:lvl w:ilvl="0" w:tplc="0C684D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009B"/>
    <w:multiLevelType w:val="hybridMultilevel"/>
    <w:tmpl w:val="BEE00E26"/>
    <w:lvl w:ilvl="0" w:tplc="C1C664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771A6"/>
    <w:multiLevelType w:val="hybridMultilevel"/>
    <w:tmpl w:val="85488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B6E0F"/>
    <w:multiLevelType w:val="hybridMultilevel"/>
    <w:tmpl w:val="E5881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71A21"/>
    <w:multiLevelType w:val="hybridMultilevel"/>
    <w:tmpl w:val="37BA6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368E9"/>
    <w:multiLevelType w:val="hybridMultilevel"/>
    <w:tmpl w:val="3E1868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6A7380"/>
    <w:multiLevelType w:val="multilevel"/>
    <w:tmpl w:val="8868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C348B8"/>
    <w:multiLevelType w:val="multilevel"/>
    <w:tmpl w:val="D7CE7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4550D8"/>
    <w:multiLevelType w:val="hybridMultilevel"/>
    <w:tmpl w:val="5060D6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8302AC"/>
    <w:multiLevelType w:val="hybridMultilevel"/>
    <w:tmpl w:val="41EEB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A3983"/>
    <w:multiLevelType w:val="hybridMultilevel"/>
    <w:tmpl w:val="086C9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2D"/>
    <w:rsid w:val="000E6DC3"/>
    <w:rsid w:val="001562EF"/>
    <w:rsid w:val="001A6461"/>
    <w:rsid w:val="00210298"/>
    <w:rsid w:val="002300C6"/>
    <w:rsid w:val="002C1B7C"/>
    <w:rsid w:val="002D6767"/>
    <w:rsid w:val="002F2D66"/>
    <w:rsid w:val="00305347"/>
    <w:rsid w:val="00345BE0"/>
    <w:rsid w:val="00456D50"/>
    <w:rsid w:val="00510EA1"/>
    <w:rsid w:val="00563891"/>
    <w:rsid w:val="0056550D"/>
    <w:rsid w:val="00571EA7"/>
    <w:rsid w:val="00671CAE"/>
    <w:rsid w:val="006E7F33"/>
    <w:rsid w:val="00700A88"/>
    <w:rsid w:val="00715D66"/>
    <w:rsid w:val="007C121C"/>
    <w:rsid w:val="008228DD"/>
    <w:rsid w:val="00940E97"/>
    <w:rsid w:val="00A02229"/>
    <w:rsid w:val="00A113DD"/>
    <w:rsid w:val="00A36A02"/>
    <w:rsid w:val="00A61D4E"/>
    <w:rsid w:val="00A629B6"/>
    <w:rsid w:val="00A724F4"/>
    <w:rsid w:val="00AF2660"/>
    <w:rsid w:val="00C06EBD"/>
    <w:rsid w:val="00CE3518"/>
    <w:rsid w:val="00D17693"/>
    <w:rsid w:val="00D3221E"/>
    <w:rsid w:val="00DB756B"/>
    <w:rsid w:val="00E973BB"/>
    <w:rsid w:val="00EB25AE"/>
    <w:rsid w:val="00EC6A5F"/>
    <w:rsid w:val="00EC6BFC"/>
    <w:rsid w:val="00F2412D"/>
    <w:rsid w:val="00F86075"/>
    <w:rsid w:val="00FA3613"/>
    <w:rsid w:val="00FC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09EAB1-FD80-4543-BC3C-A46ACFD1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ibliografie">
    <w:name w:val="Bibliography"/>
    <w:basedOn w:val="Normln"/>
    <w:next w:val="Normln"/>
    <w:uiPriority w:val="37"/>
    <w:unhideWhenUsed/>
    <w:rsid w:val="00715D66"/>
    <w:pPr>
      <w:tabs>
        <w:tab w:val="left" w:pos="384"/>
      </w:tabs>
      <w:spacing w:after="240" w:line="240" w:lineRule="auto"/>
      <w:ind w:left="384" w:hanging="384"/>
    </w:pPr>
  </w:style>
  <w:style w:type="paragraph" w:styleId="Odstavecseseznamem">
    <w:name w:val="List Paragraph"/>
    <w:basedOn w:val="Normln"/>
    <w:uiPriority w:val="34"/>
    <w:qFormat/>
    <w:rsid w:val="00715D66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D1769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Mkatabulky">
    <w:name w:val="Table Grid"/>
    <w:basedOn w:val="Normlntabulka"/>
    <w:uiPriority w:val="39"/>
    <w:rsid w:val="00E97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F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2660"/>
  </w:style>
  <w:style w:type="paragraph" w:styleId="Zpat">
    <w:name w:val="footer"/>
    <w:basedOn w:val="Normln"/>
    <w:link w:val="ZpatChar"/>
    <w:uiPriority w:val="99"/>
    <w:unhideWhenUsed/>
    <w:rsid w:val="00AF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2660"/>
  </w:style>
  <w:style w:type="character" w:styleId="Hypertextovodkaz">
    <w:name w:val="Hyperlink"/>
    <w:basedOn w:val="Standardnpsmoodstavce"/>
    <w:uiPriority w:val="99"/>
    <w:unhideWhenUsed/>
    <w:rsid w:val="00C06EB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06EBD"/>
    <w:rPr>
      <w:color w:val="605E5C"/>
      <w:shd w:val="clear" w:color="auto" w:fill="E1DFDD"/>
    </w:rPr>
  </w:style>
  <w:style w:type="character" w:customStyle="1" w:styleId="cislovani">
    <w:name w:val="cislovani"/>
    <w:basedOn w:val="Standardnpsmoodstavce"/>
    <w:rsid w:val="006E7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3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s.muni.cz/do/rect/el/estud/pedf/js19/abeceda/web/index.html" TargetMode="External"/><Relationship Id="rId18" Type="http://schemas.openxmlformats.org/officeDocument/2006/relationships/hyperlink" Target="https://is.muni.cz/do/rect/el/estud/pedf/js19/abeceda/web/index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upol.cz/fileadmin/userdata/FTK/Soubory_aktuality/teloolomouc2017/pohybova-gramotnost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s.muni.cz/do/rect/el/estud/pedf/js19/abeceda/web/index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is.muni.cz/do/rect/el/estud/pedf/js19/abeceda/web/index.html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elesnakultura.upol.cz/pdfs/tek/2012/01/01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7B256625560547875708A3AEAACA0E" ma:contentTypeVersion="7" ma:contentTypeDescription="Vytvoří nový dokument" ma:contentTypeScope="" ma:versionID="f4d255694a6ad9aeb03909f1009bc105">
  <xsd:schema xmlns:xsd="http://www.w3.org/2001/XMLSchema" xmlns:xs="http://www.w3.org/2001/XMLSchema" xmlns:p="http://schemas.microsoft.com/office/2006/metadata/properties" xmlns:ns2="210fcd3f-bf2a-4672-a488-72beb719db4b" targetNamespace="http://schemas.microsoft.com/office/2006/metadata/properties" ma:root="true" ma:fieldsID="885ccde0588e402c9c4c56c5d3ca4eb7" ns2:_="">
    <xsd:import namespace="210fcd3f-bf2a-4672-a488-72beb719d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fcd3f-bf2a-4672-a488-72beb719d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E37B26-CFE4-4100-B6C9-D469583A7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fcd3f-bf2a-4672-a488-72beb719d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2168FA-0DD8-4CB8-8FD8-2F1093A7F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BD0A2E-CFA1-434E-A3C5-AFC1A4C9CF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1572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Kotalová</dc:creator>
  <cp:keywords/>
  <dc:description/>
  <cp:lastModifiedBy>Pavlína Kaňová</cp:lastModifiedBy>
  <cp:revision>2</cp:revision>
  <dcterms:created xsi:type="dcterms:W3CDTF">2020-09-22T17:27:00Z</dcterms:created>
  <dcterms:modified xsi:type="dcterms:W3CDTF">2020-09-22T17:27:00Z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id="bBHHisTP"/&gt;&lt;style id="http://www.zotero.org/styles/american-medical-association" hasBibliography="1" bibliographyStyleHasBeenSet="1"/&gt;&lt;prefs&gt;&lt;pref name="fieldType" value="Field"/&gt;&lt;/prefs&gt;&lt;/data&gt;</vt:lpwstr>
  </property>
  <property fmtid="{D5CDD505-2E9C-101B-9397-08002B2CF9AE}" pid="3" name="ContentTypeId">
    <vt:lpwstr>0x010100EB7B256625560547875708A3AEAACA0E</vt:lpwstr>
  </property>
</Properties>
</file>