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FC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AS NA OBRAZOVCE A ZDRAVÝ SPÁNEK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vyplynulo z předchozích tematických bloků, je zjevné, že </w:t>
      </w:r>
      <w:r w:rsidRPr="00A83A80">
        <w:rPr>
          <w:rFonts w:ascii="Times New Roman" w:hAnsi="Times New Roman" w:cs="Times New Roman"/>
          <w:b/>
          <w:sz w:val="24"/>
          <w:szCs w:val="24"/>
        </w:rPr>
        <w:t>utváření životního stylu dětí výrazně podléhá vlivu rodičů</w:t>
      </w:r>
      <w:r>
        <w:rPr>
          <w:rFonts w:ascii="Times New Roman" w:hAnsi="Times New Roman" w:cs="Times New Roman"/>
          <w:sz w:val="24"/>
          <w:szCs w:val="24"/>
        </w:rPr>
        <w:t>, a to ve všech aspektech. Doposud jsme se zabývali stravováním a pohybem, ale jsou také další významné oblasti, ve kterých jsou rodiče pro své děti významným vzorem a které se stravováním a pohybem úzce souvisí, a to je zdravý spánek a čas strávený na obrazovce.</w:t>
      </w:r>
    </w:p>
    <w:p w:rsidR="00E95AFC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na obrazovce</w:t>
      </w:r>
    </w:p>
    <w:p w:rsidR="00E95AFC" w:rsidRPr="00F029D4" w:rsidRDefault="00E95AFC" w:rsidP="00E95AFC">
      <w:pPr>
        <w:rPr>
          <w:rFonts w:ascii="Times New Roman" w:hAnsi="Times New Roman" w:cs="Times New Roman"/>
          <w:sz w:val="24"/>
          <w:szCs w:val="24"/>
        </w:rPr>
      </w:pPr>
      <w:r w:rsidRPr="00F029D4">
        <w:rPr>
          <w:rFonts w:ascii="Times New Roman" w:hAnsi="Times New Roman" w:cs="Times New Roman"/>
          <w:sz w:val="24"/>
          <w:szCs w:val="24"/>
        </w:rPr>
        <w:t xml:space="preserve">Čas na obrazovce neboli </w:t>
      </w:r>
      <w:proofErr w:type="spellStart"/>
      <w:r w:rsidRPr="00F029D4">
        <w:rPr>
          <w:rFonts w:ascii="Times New Roman" w:hAnsi="Times New Roman" w:cs="Times New Roman"/>
          <w:i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29D4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Pr="00F029D4">
        <w:rPr>
          <w:rFonts w:ascii="Times New Roman" w:hAnsi="Times New Roman" w:cs="Times New Roman"/>
          <w:sz w:val="24"/>
          <w:szCs w:val="24"/>
        </w:rPr>
        <w:t xml:space="preserve"> je čas strávený používáním zařízení s obrazovkou, jako je mobilní telefon, počítač, notebook, tablet nebo herní konzole. Pojem </w:t>
      </w:r>
      <w:proofErr w:type="spellStart"/>
      <w:r w:rsidRPr="00580878">
        <w:rPr>
          <w:rFonts w:ascii="Times New Roman" w:hAnsi="Times New Roman" w:cs="Times New Roman"/>
          <w:i/>
          <w:sz w:val="24"/>
          <w:szCs w:val="24"/>
        </w:rPr>
        <w:t>screen</w:t>
      </w:r>
      <w:proofErr w:type="spellEnd"/>
      <w:r w:rsidRPr="005808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0878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Pr="00F029D4">
        <w:rPr>
          <w:rFonts w:ascii="Times New Roman" w:hAnsi="Times New Roman" w:cs="Times New Roman"/>
          <w:sz w:val="24"/>
          <w:szCs w:val="24"/>
        </w:rPr>
        <w:t xml:space="preserve"> se začal používat v souvislosti s výzkumy zaměřenými na </w:t>
      </w:r>
      <w:r>
        <w:rPr>
          <w:rFonts w:ascii="Times New Roman" w:hAnsi="Times New Roman" w:cs="Times New Roman"/>
          <w:sz w:val="24"/>
          <w:szCs w:val="24"/>
        </w:rPr>
        <w:t>důsledky času na obrazovce pro tělesné a duševní zdraví (1). Ve výzkumech se sledují jak dopady samotného záření, tak i sledovaného obsahu nebo pasivně stráveného volného času, a je zřejmé, že s rostoucí délkou času stráveného na obrazovce narůstají rizika zdravotních a u dětí i vývojových obtíží.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Světová zdravotnická organizace ve svém doporučení ohledně denního režimu dětí mladších 5 let uvádí, že děti do dvou let by neměly trávit před obrazovkou nejlépe neměly trávit vůbec žádný čas a děti od 2 do 5 let v součtu maximálně 1 hodinu denně (2).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hlediska prevence obezity je důležitá zejména souvislost doby</w:t>
      </w:r>
      <w:r w:rsidRPr="00F029D4">
        <w:rPr>
          <w:rFonts w:ascii="Times New Roman" w:hAnsi="Times New Roman" w:cs="Times New Roman"/>
          <w:sz w:val="24"/>
          <w:szCs w:val="24"/>
        </w:rPr>
        <w:t xml:space="preserve"> stráven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029D4">
        <w:rPr>
          <w:rFonts w:ascii="Times New Roman" w:hAnsi="Times New Roman" w:cs="Times New Roman"/>
          <w:sz w:val="24"/>
          <w:szCs w:val="24"/>
        </w:rPr>
        <w:t xml:space="preserve"> před </w:t>
      </w:r>
      <w:r>
        <w:rPr>
          <w:rFonts w:ascii="Times New Roman" w:hAnsi="Times New Roman" w:cs="Times New Roman"/>
          <w:sz w:val="24"/>
          <w:szCs w:val="24"/>
        </w:rPr>
        <w:t xml:space="preserve">obrazovkou s utvářením </w:t>
      </w:r>
      <w:r w:rsidRPr="00F029D4">
        <w:rPr>
          <w:rFonts w:ascii="Times New Roman" w:hAnsi="Times New Roman" w:cs="Times New Roman"/>
          <w:sz w:val="24"/>
          <w:szCs w:val="24"/>
        </w:rPr>
        <w:t>seda</w:t>
      </w:r>
      <w:r>
        <w:rPr>
          <w:rFonts w:ascii="Times New Roman" w:hAnsi="Times New Roman" w:cs="Times New Roman"/>
          <w:sz w:val="24"/>
          <w:szCs w:val="24"/>
        </w:rPr>
        <w:t xml:space="preserve">vého způsobu života a také s nedostatkem spánku, s jeho zhoršenou kvalitou spánku i s problémy při usínání. U dětí je čas věnovaný sledování zřízení s obrazovkou tím časem, který by mohly a měly trávit aktivním pohybem. Navíc provedené studie ukazují, že modré světlo vyzařované obrazovkami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brání</w:t>
      </w:r>
      <w:r w:rsidRPr="000D1F0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produkci melatoninu,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což je</w:t>
      </w:r>
      <w:r w:rsidRPr="000D1F0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hormonu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nezbytný</w:t>
      </w:r>
      <w:r w:rsidRPr="000D1F0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pro usnutí.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Světlo</w:t>
      </w:r>
      <w:r w:rsidRPr="000D1F0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z obrazovek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vysílá</w:t>
      </w:r>
      <w:r w:rsidRPr="000D1F0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mozku vysílá mylný signál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, že ještě nenastává večer, tedy čas ke spánku </w:t>
      </w:r>
      <w:r w:rsidRPr="000D1F0C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a narušuje tak naše biologické hodiny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zhoršuje usínání nejen dětí, ale i dospělých. Proto se dětem i dospělým doporučuje nesledovat obrazovku 1-2 hodiny před ulehnutím ke spánku (3).</w:t>
      </w:r>
    </w:p>
    <w:p w:rsidR="00E95AFC" w:rsidRPr="000D1F0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7C">
        <w:rPr>
          <w:rFonts w:ascii="Times New Roman" w:hAnsi="Times New Roman" w:cs="Times New Roman"/>
          <w:b/>
          <w:sz w:val="24"/>
          <w:szCs w:val="24"/>
        </w:rPr>
        <w:t>Spánek</w:t>
      </w:r>
    </w:p>
    <w:p w:rsidR="00E95AFC" w:rsidRPr="002C42A4" w:rsidRDefault="00E95AFC" w:rsidP="00E95AFC">
      <w:pPr>
        <w:rPr>
          <w:rFonts w:ascii="Times New Roman" w:hAnsi="Times New Roman" w:cs="Times New Roman"/>
          <w:sz w:val="24"/>
          <w:szCs w:val="24"/>
        </w:rPr>
      </w:pPr>
      <w:r w:rsidRPr="002C42A4">
        <w:rPr>
          <w:rFonts w:ascii="Times New Roman" w:hAnsi="Times New Roman" w:cs="Times New Roman"/>
          <w:sz w:val="24"/>
          <w:szCs w:val="24"/>
        </w:rPr>
        <w:t>Spánek</w:t>
      </w:r>
      <w:r>
        <w:rPr>
          <w:rFonts w:ascii="Times New Roman" w:hAnsi="Times New Roman" w:cs="Times New Roman"/>
          <w:sz w:val="24"/>
          <w:szCs w:val="24"/>
        </w:rPr>
        <w:t xml:space="preserve"> patří</w:t>
      </w:r>
      <w:r w:rsidRPr="002C42A4">
        <w:rPr>
          <w:rFonts w:ascii="Times New Roman" w:hAnsi="Times New Roman" w:cs="Times New Roman"/>
          <w:sz w:val="24"/>
          <w:szCs w:val="24"/>
        </w:rPr>
        <w:t xml:space="preserve"> mezi základní životní potřeby</w:t>
      </w:r>
      <w:r>
        <w:rPr>
          <w:rFonts w:ascii="Times New Roman" w:hAnsi="Times New Roman" w:cs="Times New Roman"/>
          <w:sz w:val="24"/>
          <w:szCs w:val="24"/>
        </w:rPr>
        <w:t xml:space="preserve"> člověka</w:t>
      </w:r>
      <w:r w:rsidRPr="002C42A4">
        <w:rPr>
          <w:rFonts w:ascii="Times New Roman" w:hAnsi="Times New Roman" w:cs="Times New Roman"/>
          <w:sz w:val="24"/>
          <w:szCs w:val="24"/>
        </w:rPr>
        <w:t xml:space="preserve">. Spánkem strávíme přibližně jednu třetinu života a jeho </w:t>
      </w:r>
      <w:r>
        <w:rPr>
          <w:rFonts w:ascii="Times New Roman" w:hAnsi="Times New Roman" w:cs="Times New Roman"/>
          <w:sz w:val="24"/>
          <w:szCs w:val="24"/>
        </w:rPr>
        <w:t>nepřiměřená délka (nedostatek, ale i nadbytek spánku)</w:t>
      </w:r>
      <w:r w:rsidRPr="002C42A4">
        <w:rPr>
          <w:rFonts w:ascii="Times New Roman" w:hAnsi="Times New Roman" w:cs="Times New Roman"/>
          <w:sz w:val="24"/>
          <w:szCs w:val="24"/>
        </w:rPr>
        <w:t xml:space="preserve"> nebo špatná kvalita negativně ovlivňují zdraví lidí, jejich životní energii i náladu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  <w:r w:rsidRPr="002C42A4">
        <w:rPr>
          <w:rFonts w:ascii="Times New Roman" w:hAnsi="Times New Roman" w:cs="Times New Roman"/>
          <w:sz w:val="24"/>
          <w:szCs w:val="24"/>
        </w:rPr>
        <w:t>.</w:t>
      </w:r>
    </w:p>
    <w:p w:rsidR="00E95AFC" w:rsidRPr="00D42C95" w:rsidRDefault="00E95AFC" w:rsidP="00E95AFC">
      <w:pPr>
        <w:rPr>
          <w:rFonts w:ascii="Times New Roman" w:hAnsi="Times New Roman" w:cs="Times New Roman"/>
          <w:sz w:val="24"/>
          <w:szCs w:val="24"/>
        </w:rPr>
      </w:pPr>
      <w:r w:rsidRPr="00D42C95">
        <w:rPr>
          <w:rFonts w:ascii="Times New Roman" w:hAnsi="Times New Roman" w:cs="Times New Roman"/>
          <w:sz w:val="24"/>
          <w:szCs w:val="24"/>
        </w:rPr>
        <w:t xml:space="preserve">Potřeba spánku je u lidí různá, ale obvykle se za nedostatečný považuje spánek, který je dlouhodobě kratší než 6 hodin. Jako optimální délka se na základě provedených studií jeví sedm až osm hodin </w:t>
      </w:r>
      <w:r>
        <w:rPr>
          <w:rFonts w:ascii="Times New Roman" w:hAnsi="Times New Roman" w:cs="Times New Roman"/>
          <w:sz w:val="24"/>
          <w:szCs w:val="24"/>
        </w:rPr>
        <w:t xml:space="preserve">spánku </w:t>
      </w:r>
      <w:r w:rsidRPr="00D42C95">
        <w:rPr>
          <w:rFonts w:ascii="Times New Roman" w:hAnsi="Times New Roman" w:cs="Times New Roman"/>
          <w:sz w:val="24"/>
          <w:szCs w:val="24"/>
        </w:rPr>
        <w:t xml:space="preserve">denně. Nedostatek spánku vede ke spánkové deprivaci, jež se projevuje tím, že se člověk probouzí neodpočatý, se špatnou náladou a cítí se unavený, malátný. </w:t>
      </w:r>
      <w:r>
        <w:rPr>
          <w:rFonts w:ascii="Times New Roman" w:hAnsi="Times New Roman" w:cs="Times New Roman"/>
          <w:sz w:val="24"/>
          <w:szCs w:val="24"/>
        </w:rPr>
        <w:t>Podle současných poznatků zdraví neprospívá</w:t>
      </w:r>
      <w:r w:rsidRPr="00D4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D42C95">
        <w:rPr>
          <w:rFonts w:ascii="Times New Roman" w:hAnsi="Times New Roman" w:cs="Times New Roman"/>
          <w:sz w:val="24"/>
          <w:szCs w:val="24"/>
        </w:rPr>
        <w:t xml:space="preserve"> spánek delší než 9 hodin denně. Jak nedostatečný, tak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42C95">
        <w:rPr>
          <w:rFonts w:ascii="Times New Roman" w:hAnsi="Times New Roman" w:cs="Times New Roman"/>
          <w:sz w:val="24"/>
          <w:szCs w:val="24"/>
        </w:rPr>
        <w:t xml:space="preserve"> příliš dlouhý spánek př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2C95">
        <w:rPr>
          <w:rFonts w:ascii="Times New Roman" w:hAnsi="Times New Roman" w:cs="Times New Roman"/>
          <w:sz w:val="24"/>
          <w:szCs w:val="24"/>
        </w:rPr>
        <w:t>spív</w:t>
      </w:r>
      <w:r>
        <w:rPr>
          <w:rFonts w:ascii="Times New Roman" w:hAnsi="Times New Roman" w:cs="Times New Roman"/>
          <w:sz w:val="24"/>
          <w:szCs w:val="24"/>
        </w:rPr>
        <w:t>ají</w:t>
      </w:r>
      <w:r w:rsidRPr="00D42C95">
        <w:rPr>
          <w:rFonts w:ascii="Times New Roman" w:hAnsi="Times New Roman" w:cs="Times New Roman"/>
          <w:sz w:val="24"/>
          <w:szCs w:val="24"/>
        </w:rPr>
        <w:t xml:space="preserve"> ke zvýšenému riziku vzniku kardiovaskulárních </w:t>
      </w:r>
      <w:r>
        <w:rPr>
          <w:rFonts w:ascii="Times New Roman" w:hAnsi="Times New Roman" w:cs="Times New Roman"/>
          <w:sz w:val="24"/>
          <w:szCs w:val="24"/>
        </w:rPr>
        <w:t>a nádorových onemocnění nebo</w:t>
      </w:r>
      <w:r w:rsidRPr="00D42C95">
        <w:rPr>
          <w:rFonts w:ascii="Times New Roman" w:hAnsi="Times New Roman" w:cs="Times New Roman"/>
          <w:sz w:val="24"/>
          <w:szCs w:val="24"/>
        </w:rPr>
        <w:t xml:space="preserve"> kognitivních poruch</w:t>
      </w:r>
      <w:r>
        <w:rPr>
          <w:rFonts w:ascii="Times New Roman" w:hAnsi="Times New Roman" w:cs="Times New Roman"/>
          <w:sz w:val="24"/>
          <w:szCs w:val="24"/>
        </w:rPr>
        <w:t xml:space="preserve"> (4,5)</w:t>
      </w:r>
      <w:r w:rsidRPr="00D42C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5AFC" w:rsidRPr="002C42A4" w:rsidRDefault="00E95AFC" w:rsidP="00E95AFC">
      <w:pPr>
        <w:rPr>
          <w:rFonts w:ascii="Times New Roman" w:hAnsi="Times New Roman" w:cs="Times New Roman"/>
          <w:sz w:val="24"/>
          <w:szCs w:val="24"/>
        </w:rPr>
      </w:pPr>
      <w:r w:rsidRPr="002C42A4">
        <w:rPr>
          <w:rFonts w:ascii="Times New Roman" w:hAnsi="Times New Roman" w:cs="Times New Roman"/>
          <w:sz w:val="24"/>
          <w:szCs w:val="24"/>
        </w:rPr>
        <w:t xml:space="preserve">Vztah mezi nedostatkem spánku a řadou zdravotních obtíží, včetně obezity, byl ve studiích mnohokrát prokázán. Důvodů, proč nedostatek spánku souvisí právě i s obezitou, může být mnoho, protože zde vstupuje do hry </w:t>
      </w:r>
      <w:r>
        <w:rPr>
          <w:rFonts w:ascii="Times New Roman" w:hAnsi="Times New Roman" w:cs="Times New Roman"/>
          <w:sz w:val="24"/>
          <w:szCs w:val="24"/>
        </w:rPr>
        <w:t>více</w:t>
      </w:r>
      <w:r w:rsidRPr="002C42A4">
        <w:rPr>
          <w:rFonts w:ascii="Times New Roman" w:hAnsi="Times New Roman" w:cs="Times New Roman"/>
          <w:sz w:val="24"/>
          <w:szCs w:val="24"/>
        </w:rPr>
        <w:t> poměrně složitých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C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navzájem propojených </w:t>
      </w:r>
      <w:r w:rsidRPr="002C42A4">
        <w:rPr>
          <w:rFonts w:ascii="Times New Roman" w:hAnsi="Times New Roman" w:cs="Times New Roman"/>
          <w:sz w:val="24"/>
          <w:szCs w:val="24"/>
        </w:rPr>
        <w:t>procesů.</w:t>
      </w:r>
      <w:r w:rsidRPr="005E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Jedním z možných vysvětlení pak např. je, že d</w:t>
      </w:r>
      <w:r w:rsidRPr="002C42A4">
        <w:rPr>
          <w:rFonts w:ascii="Times New Roman" w:hAnsi="Times New Roman" w:cs="Times New Roman"/>
          <w:sz w:val="24"/>
          <w:szCs w:val="24"/>
        </w:rPr>
        <w:t>louhodob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2C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 w:rsidRPr="002C42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edostatečný nebo nekvalitní </w:t>
      </w:r>
      <w:r w:rsidRPr="002C42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spánek</w:t>
      </w:r>
      <w:r w:rsidRPr="002C42A4">
        <w:rPr>
          <w:rFonts w:ascii="Times New Roman" w:hAnsi="Times New Roman" w:cs="Times New Roman"/>
          <w:sz w:val="24"/>
          <w:szCs w:val="24"/>
        </w:rPr>
        <w:t xml:space="preserve"> může </w:t>
      </w:r>
      <w:r>
        <w:rPr>
          <w:rFonts w:ascii="Times New Roman" w:hAnsi="Times New Roman" w:cs="Times New Roman"/>
          <w:sz w:val="24"/>
          <w:szCs w:val="24"/>
        </w:rPr>
        <w:t>spouštět v lidském organismu poměrně složité procesy vedoucí</w:t>
      </w:r>
      <w:r w:rsidRPr="002C42A4">
        <w:rPr>
          <w:rFonts w:ascii="Times New Roman" w:hAnsi="Times New Roman" w:cs="Times New Roman"/>
          <w:sz w:val="24"/>
          <w:szCs w:val="24"/>
        </w:rPr>
        <w:t xml:space="preserve"> </w:t>
      </w:r>
      <w:r w:rsidRPr="002C42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ke zvýšení množství tukové tkáně v poměru ke svalové hmotě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tím. Může to být tím, že vnějším projevem těchto vnitřních procesů je zvýšená chuť </w:t>
      </w:r>
      <w:r w:rsidRPr="002C42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k jídlu a současně i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větší snaha </w:t>
      </w:r>
      <w:r w:rsidRPr="002C42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šetřit energií, takže podvědomě se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lidem s nedostatkem kvalitního spánku</w:t>
      </w:r>
      <w:r w:rsidRPr="002C42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nechce provozovat žádné namáhavější pohybové aktivity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(4, 3).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 w:rsidRPr="00F029D4">
        <w:rPr>
          <w:rFonts w:ascii="Times New Roman" w:hAnsi="Times New Roman" w:cs="Times New Roman"/>
          <w:sz w:val="24"/>
          <w:szCs w:val="24"/>
        </w:rPr>
        <w:t>Studie ukazují, že lidé s nadváhou a obezitou trpí častěji nedosta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029D4">
        <w:rPr>
          <w:rFonts w:ascii="Times New Roman" w:hAnsi="Times New Roman" w:cs="Times New Roman"/>
          <w:sz w:val="24"/>
          <w:szCs w:val="24"/>
        </w:rPr>
        <w:t>kem a poruchami spánku</w:t>
      </w:r>
      <w:r>
        <w:rPr>
          <w:rFonts w:ascii="Times New Roman" w:hAnsi="Times New Roman" w:cs="Times New Roman"/>
          <w:sz w:val="24"/>
          <w:szCs w:val="24"/>
        </w:rPr>
        <w:t xml:space="preserve"> (5). </w:t>
      </w:r>
    </w:p>
    <w:p w:rsidR="00E95AFC" w:rsidRPr="00BB6B53" w:rsidRDefault="00E95AFC" w:rsidP="00E95AFC">
      <w:pPr>
        <w:rPr>
          <w:rFonts w:ascii="Times New Roman" w:hAnsi="Times New Roman" w:cs="Times New Roman"/>
          <w:sz w:val="24"/>
          <w:szCs w:val="24"/>
        </w:rPr>
      </w:pPr>
      <w:r w:rsidRPr="00BB6B53">
        <w:rPr>
          <w:rFonts w:ascii="Times New Roman" w:hAnsi="Times New Roman" w:cs="Times New Roman"/>
          <w:sz w:val="24"/>
          <w:szCs w:val="24"/>
        </w:rPr>
        <w:t>Pro to, abychom se ráno budili odpočatí, plni energie a s dobrou nál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6B53">
        <w:rPr>
          <w:rFonts w:ascii="Times New Roman" w:hAnsi="Times New Roman" w:cs="Times New Roman"/>
          <w:sz w:val="24"/>
          <w:szCs w:val="24"/>
        </w:rPr>
        <w:t>dou vstupovali do nového dne je důležité dodržovat pravidla tzv. spánkové hygieny.</w:t>
      </w:r>
    </w:p>
    <w:p w:rsidR="00E95AFC" w:rsidRPr="00A05599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 w:rsidRPr="00A05599">
        <w:rPr>
          <w:rFonts w:ascii="Times New Roman" w:hAnsi="Times New Roman" w:cs="Times New Roman"/>
          <w:b/>
          <w:sz w:val="24"/>
          <w:szCs w:val="24"/>
        </w:rPr>
        <w:t>Pravidla spánkové hygieny</w:t>
      </w:r>
      <w:r>
        <w:rPr>
          <w:rFonts w:ascii="Times New Roman" w:hAnsi="Times New Roman" w:cs="Times New Roman"/>
          <w:b/>
          <w:sz w:val="24"/>
          <w:szCs w:val="24"/>
        </w:rPr>
        <w:t xml:space="preserve"> pro dospělé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zajištění optimální délky a kvality spánku doporučují odborníci dbát na dodržování tzv. </w:t>
      </w:r>
      <w:r w:rsidRPr="00AF347F">
        <w:rPr>
          <w:rFonts w:ascii="Times New Roman" w:hAnsi="Times New Roman" w:cs="Times New Roman"/>
          <w:b/>
          <w:sz w:val="24"/>
          <w:szCs w:val="24"/>
        </w:rPr>
        <w:t>spánkové hygieny</w:t>
      </w:r>
      <w:r>
        <w:rPr>
          <w:rFonts w:ascii="Times New Roman" w:hAnsi="Times New Roman" w:cs="Times New Roman"/>
          <w:sz w:val="24"/>
          <w:szCs w:val="24"/>
        </w:rPr>
        <w:t xml:space="preserve">. Jde o soubor jasných pravidel, jejichž dodržování je současně i účinnou prevencí nejrůznějších poruch spánku. </w:t>
      </w:r>
      <w:r w:rsidRPr="00AF347F">
        <w:rPr>
          <w:rFonts w:ascii="Times New Roman" w:hAnsi="Times New Roman" w:cs="Times New Roman"/>
          <w:b/>
          <w:sz w:val="24"/>
          <w:szCs w:val="24"/>
        </w:rPr>
        <w:t>Světová spánková společnost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</w:rPr>
        <w:instrText xml:space="preserve"> HYPERLINK "https://worldsleepsociety.org/about/" </w:instrText>
      </w:r>
      <w:r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30315">
        <w:rPr>
          <w:rStyle w:val="Hypertextovodkaz"/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F30315">
        <w:rPr>
          <w:rStyle w:val="Hypertextovodkaz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315">
        <w:rPr>
          <w:rStyle w:val="Hypertextovodkaz"/>
          <w:rFonts w:ascii="Times New Roman" w:hAnsi="Times New Roman" w:cs="Times New Roman"/>
          <w:i/>
          <w:sz w:val="24"/>
          <w:szCs w:val="24"/>
        </w:rPr>
        <w:t>Sleep</w:t>
      </w:r>
      <w:proofErr w:type="spellEnd"/>
      <w:r w:rsidRPr="00F30315">
        <w:rPr>
          <w:rStyle w:val="Hypertextovodkaz"/>
          <w:rFonts w:ascii="Times New Roman" w:hAnsi="Times New Roman" w:cs="Times New Roman"/>
          <w:i/>
          <w:sz w:val="24"/>
          <w:szCs w:val="24"/>
        </w:rPr>
        <w:t xml:space="preserve"> Society</w:t>
      </w: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sestavila následující desatero pravidel spánkové hygieny pro dospělé a pro děti, která byla přijata i českými odborníky (6, 7).</w:t>
      </w:r>
    </w:p>
    <w:p w:rsidR="00E95AFC" w:rsidRPr="00441E56" w:rsidRDefault="00E95AFC" w:rsidP="00E95AFC">
      <w:pPr>
        <w:pStyle w:val="Odstavecseseznamem"/>
        <w:numPr>
          <w:ilvl w:val="0"/>
          <w:numId w:val="12"/>
        </w:numPr>
        <w:spacing w:after="320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b/>
          <w:sz w:val="24"/>
          <w:szCs w:val="24"/>
        </w:rPr>
        <w:t xml:space="preserve">Každý den uléhejte i vstávejte pravidelně, ve stejnou denní </w:t>
      </w:r>
      <w:r w:rsidRPr="00AF347F">
        <w:rPr>
          <w:rFonts w:ascii="Times New Roman" w:hAnsi="Times New Roman" w:cs="Times New Roman"/>
          <w:b/>
          <w:sz w:val="24"/>
          <w:szCs w:val="24"/>
        </w:rPr>
        <w:t>dobu.</w:t>
      </w:r>
    </w:p>
    <w:p w:rsidR="00E95AFC" w:rsidRPr="00441E56" w:rsidRDefault="00E95AFC" w:rsidP="00E95AFC">
      <w:pPr>
        <w:pStyle w:val="Odstavecseseznamem"/>
        <w:spacing w:after="320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i/>
          <w:sz w:val="24"/>
          <w:szCs w:val="24"/>
        </w:rPr>
        <w:t xml:space="preserve">Pravidelné vstávání </w:t>
      </w:r>
      <w:r>
        <w:rPr>
          <w:rFonts w:ascii="Times New Roman" w:hAnsi="Times New Roman" w:cs="Times New Roman"/>
          <w:i/>
          <w:sz w:val="24"/>
          <w:szCs w:val="24"/>
        </w:rPr>
        <w:t xml:space="preserve">(na budík) </w:t>
      </w:r>
      <w:r w:rsidRPr="00441E56">
        <w:rPr>
          <w:rFonts w:ascii="Times New Roman" w:hAnsi="Times New Roman" w:cs="Times New Roman"/>
          <w:i/>
          <w:sz w:val="24"/>
          <w:szCs w:val="24"/>
        </w:rPr>
        <w:t xml:space="preserve">je vhodné dodržovat i o víkendech (bez ohledu na trvání nočního spánku).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441E56">
        <w:rPr>
          <w:rFonts w:ascii="Times New Roman" w:hAnsi="Times New Roman" w:cs="Times New Roman"/>
          <w:i/>
          <w:sz w:val="24"/>
          <w:szCs w:val="24"/>
        </w:rPr>
        <w:t>ohánění spánkového deficitu vytvořeného během pracovních dnů o víkendu nemá příliš význam,</w:t>
      </w:r>
      <w:r>
        <w:rPr>
          <w:rFonts w:ascii="Times New Roman" w:hAnsi="Times New Roman" w:cs="Times New Roman"/>
          <w:i/>
          <w:sz w:val="24"/>
          <w:szCs w:val="24"/>
        </w:rPr>
        <w:t xml:space="preserve"> protože</w:t>
      </w:r>
      <w:r w:rsidRPr="00441E56">
        <w:rPr>
          <w:rFonts w:ascii="Times New Roman" w:hAnsi="Times New Roman" w:cs="Times New Roman"/>
          <w:i/>
          <w:sz w:val="24"/>
          <w:szCs w:val="24"/>
        </w:rPr>
        <w:t xml:space="preserve"> takto jednoduše to</w:t>
      </w:r>
      <w:r>
        <w:rPr>
          <w:rFonts w:ascii="Times New Roman" w:hAnsi="Times New Roman" w:cs="Times New Roman"/>
          <w:i/>
          <w:sz w:val="24"/>
          <w:szCs w:val="24"/>
        </w:rPr>
        <w:t xml:space="preserve"> prostě</w:t>
      </w:r>
      <w:r w:rsidRPr="00441E56">
        <w:rPr>
          <w:rFonts w:ascii="Times New Roman" w:hAnsi="Times New Roman" w:cs="Times New Roman"/>
          <w:i/>
          <w:sz w:val="24"/>
          <w:szCs w:val="24"/>
        </w:rPr>
        <w:t xml:space="preserve"> nefunguje. Příliš dlouhá doba strávená v posteli </w:t>
      </w:r>
      <w:r>
        <w:rPr>
          <w:rFonts w:ascii="Times New Roman" w:hAnsi="Times New Roman" w:cs="Times New Roman"/>
          <w:i/>
          <w:sz w:val="24"/>
          <w:szCs w:val="24"/>
        </w:rPr>
        <w:t xml:space="preserve">navíc </w:t>
      </w:r>
      <w:r w:rsidRPr="00441E56">
        <w:rPr>
          <w:rFonts w:ascii="Times New Roman" w:hAnsi="Times New Roman" w:cs="Times New Roman"/>
          <w:i/>
          <w:sz w:val="24"/>
          <w:szCs w:val="24"/>
        </w:rPr>
        <w:t>vede k</w:t>
      </w:r>
      <w:r>
        <w:rPr>
          <w:rFonts w:ascii="Times New Roman" w:hAnsi="Times New Roman" w:cs="Times New Roman"/>
          <w:i/>
          <w:sz w:val="24"/>
          <w:szCs w:val="24"/>
        </w:rPr>
        <w:t xml:space="preserve"> nekvalitnímu, </w:t>
      </w:r>
      <w:r w:rsidRPr="00441E56">
        <w:rPr>
          <w:rFonts w:ascii="Times New Roman" w:hAnsi="Times New Roman" w:cs="Times New Roman"/>
          <w:i/>
          <w:sz w:val="24"/>
          <w:szCs w:val="24"/>
        </w:rPr>
        <w:t>mělkému spánku, který je provázen častým probouzením.</w:t>
      </w:r>
    </w:p>
    <w:p w:rsidR="00E95AFC" w:rsidRPr="00441E56" w:rsidRDefault="00E95AFC" w:rsidP="00E95AF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41E56">
        <w:rPr>
          <w:rFonts w:ascii="Times New Roman" w:hAnsi="Times New Roman" w:cs="Times New Roman"/>
          <w:b/>
          <w:sz w:val="24"/>
          <w:szCs w:val="24"/>
        </w:rPr>
        <w:t>Nespěte během dne, výjimkou může být pouze krátký odpolední spánek na maximálně 30-45 min.</w:t>
      </w:r>
    </w:p>
    <w:p w:rsidR="00E95AFC" w:rsidRPr="00441E56" w:rsidRDefault="00E95AFC" w:rsidP="00E95AFC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i/>
          <w:sz w:val="24"/>
          <w:szCs w:val="24"/>
        </w:rPr>
        <w:t>Pokud na vás jde spaní během dne, je dobré se něčím rozptýlit. Pospávání během dne může vést k potížím s večerním usínáním i k narušení kvality nočního spánku.</w:t>
      </w:r>
    </w:p>
    <w:p w:rsidR="00E95AFC" w:rsidRPr="00441E56" w:rsidRDefault="00E95AFC" w:rsidP="00E95AF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E56">
        <w:rPr>
          <w:rFonts w:ascii="Times New Roman" w:hAnsi="Times New Roman" w:cs="Times New Roman"/>
          <w:b/>
          <w:sz w:val="24"/>
          <w:szCs w:val="24"/>
        </w:rPr>
        <w:t>Před spaním nepijte alkohol a nekuřte.</w:t>
      </w:r>
      <w:r w:rsidRPr="0044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FC" w:rsidRPr="00441E56" w:rsidRDefault="00E95AFC" w:rsidP="00E95AFC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i/>
          <w:sz w:val="24"/>
          <w:szCs w:val="24"/>
        </w:rPr>
        <w:t xml:space="preserve">Alkohol sice krátkodobě působí uvolnění organismu a ospalost, pomůže tedy s usínáním, ale často způsobuje předčasné ranní probouzení a únavu během dne (spánek navozený alkoholem je nekvalitní, neosvěžující!). </w:t>
      </w:r>
    </w:p>
    <w:p w:rsidR="00E95AFC" w:rsidRPr="00441E56" w:rsidRDefault="00E95AFC" w:rsidP="00E95AFC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i/>
          <w:sz w:val="24"/>
          <w:szCs w:val="24"/>
        </w:rPr>
        <w:t xml:space="preserve">Nekuřte před spaním ani při nočním probuzení. Nikotin také stimuluje. </w:t>
      </w:r>
    </w:p>
    <w:p w:rsidR="00E95AFC" w:rsidRPr="00441E56" w:rsidRDefault="00E95AFC" w:rsidP="00E95AF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41E56">
        <w:rPr>
          <w:rFonts w:ascii="Times New Roman" w:hAnsi="Times New Roman" w:cs="Times New Roman"/>
          <w:b/>
          <w:sz w:val="24"/>
          <w:szCs w:val="24"/>
        </w:rPr>
        <w:t xml:space="preserve">Nepijte kávu, černý či zelený čaj, kolu ani kakao 4-6 hodin před ulehnutím. </w:t>
      </w:r>
    </w:p>
    <w:p w:rsidR="00E95AFC" w:rsidRPr="00441E56" w:rsidRDefault="00E95AFC" w:rsidP="00E95AFC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i/>
          <w:sz w:val="24"/>
          <w:szCs w:val="24"/>
        </w:rPr>
        <w:t xml:space="preserve">Pozor je třeba dávat i na konzumaci energetických nápojů. Citlivější jedinci by se měli vyvarovat konzumaci všech zmíněných nápojů během celého dne (i ráno). Kofein působí stimulačně a ruší spánek. </w:t>
      </w:r>
    </w:p>
    <w:p w:rsidR="00E95AFC" w:rsidRPr="00441E56" w:rsidRDefault="00E95AFC" w:rsidP="00E95AF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E56">
        <w:rPr>
          <w:rFonts w:ascii="Times New Roman" w:hAnsi="Times New Roman" w:cs="Times New Roman"/>
          <w:b/>
          <w:sz w:val="24"/>
          <w:szCs w:val="24"/>
        </w:rPr>
        <w:t>Vyvarujte se konzumaci těžkých jídel 4 hodiny před ulehnutím.</w:t>
      </w:r>
      <w:r w:rsidRPr="0044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FC" w:rsidRPr="00441E56" w:rsidRDefault="00E95AFC" w:rsidP="00E95AFC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i/>
          <w:sz w:val="24"/>
          <w:szCs w:val="24"/>
        </w:rPr>
        <w:t xml:space="preserve">Ale pozor na probouzení z hladu – před spaním lze lehce pojíst ovoce, či popíjet mléko např. s medem. </w:t>
      </w:r>
    </w:p>
    <w:p w:rsidR="00E95AFC" w:rsidRPr="00441E56" w:rsidRDefault="00E95AFC" w:rsidP="00E95AF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b/>
          <w:sz w:val="24"/>
          <w:szCs w:val="24"/>
        </w:rPr>
        <w:t>Snažte se o přiměřenou pohybovou aktivitu během dne, ale vyvarujte se náročné fyzické aktivity těsně před ulehnutím.</w:t>
      </w:r>
      <w:r w:rsidRPr="0044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FC" w:rsidRPr="00441E56" w:rsidRDefault="00E95AFC" w:rsidP="00E95AFC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i/>
        </w:rPr>
        <w:t>Snažte se o každodenní pravidelný pohyb. Nemusí být vyčerpávající (např. procházka), aby dokázal pomoci spát hlubokým spánkem. Necvičte ale příliš těsně před ulehnutím ke spánku.</w:t>
      </w:r>
    </w:p>
    <w:p w:rsidR="00E95AFC" w:rsidRPr="00441E56" w:rsidRDefault="00E95AFC" w:rsidP="00E95AF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E56">
        <w:rPr>
          <w:rFonts w:ascii="Times New Roman" w:hAnsi="Times New Roman" w:cs="Times New Roman"/>
          <w:b/>
          <w:sz w:val="24"/>
          <w:szCs w:val="24"/>
        </w:rPr>
        <w:t>Ke spaní používejte pohodlnou postel a lůžkoviny.</w:t>
      </w:r>
      <w:r w:rsidRPr="0044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FC" w:rsidRPr="00441E56" w:rsidRDefault="00E95AFC" w:rsidP="00E95AF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E56">
        <w:rPr>
          <w:rFonts w:ascii="Times New Roman" w:hAnsi="Times New Roman" w:cs="Times New Roman"/>
          <w:b/>
          <w:sz w:val="24"/>
          <w:szCs w:val="24"/>
        </w:rPr>
        <w:t>Pro spaní si zajistěte dobře vyvětranou místnost</w:t>
      </w:r>
    </w:p>
    <w:p w:rsidR="00E95AFC" w:rsidRPr="00441E56" w:rsidRDefault="00E95AFC" w:rsidP="00E95AFC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Optimální teplota pro spaní je 18-20 °C </w:t>
      </w:r>
    </w:p>
    <w:p w:rsidR="00E95AFC" w:rsidRPr="00441E56" w:rsidRDefault="00E95AFC" w:rsidP="00E95AF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E56">
        <w:rPr>
          <w:rFonts w:ascii="Times New Roman" w:hAnsi="Times New Roman" w:cs="Times New Roman"/>
          <w:b/>
          <w:sz w:val="24"/>
          <w:szCs w:val="24"/>
        </w:rPr>
        <w:t xml:space="preserve">Z ložnice odstraňte veškeré rušivé předměty, zejm. zdroje světla a zvuku. </w:t>
      </w:r>
    </w:p>
    <w:p w:rsidR="00E95AFC" w:rsidRPr="00441E56" w:rsidRDefault="00E95AFC" w:rsidP="00E95AFC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i/>
          <w:sz w:val="24"/>
          <w:szCs w:val="24"/>
        </w:rPr>
        <w:t>Z ložnice se snažte také odstranit možné alergeny (alergii mohou způsobovat roztoči, peří, prach, pokojové rostliny aj.)</w:t>
      </w:r>
    </w:p>
    <w:p w:rsidR="00E95AFC" w:rsidRPr="00441E56" w:rsidRDefault="00E95AFC" w:rsidP="00E95AF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1E56">
        <w:rPr>
          <w:rFonts w:ascii="Times New Roman" w:hAnsi="Times New Roman" w:cs="Times New Roman"/>
          <w:b/>
          <w:sz w:val="24"/>
          <w:szCs w:val="24"/>
        </w:rPr>
        <w:t>Postel využívejte výhradně ke spánku nebo sexuální aktivitě.</w:t>
      </w:r>
      <w:r w:rsidRPr="0044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FC" w:rsidRDefault="00E95AFC" w:rsidP="00E95AFC">
      <w:pPr>
        <w:pStyle w:val="Odstavecseseznamem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41E56">
        <w:rPr>
          <w:rFonts w:ascii="Times New Roman" w:hAnsi="Times New Roman" w:cs="Times New Roman"/>
          <w:i/>
          <w:sz w:val="24"/>
          <w:szCs w:val="24"/>
        </w:rPr>
        <w:t>V posteli byste neměli sledovat televizi, jíst, číst, přemýšlet nad problémy apod.</w:t>
      </w:r>
    </w:p>
    <w:p w:rsidR="00E95AFC" w:rsidRPr="009E77D3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05599">
        <w:rPr>
          <w:rFonts w:ascii="Times New Roman" w:hAnsi="Times New Roman" w:cs="Times New Roman"/>
          <w:b/>
          <w:sz w:val="24"/>
          <w:szCs w:val="24"/>
        </w:rPr>
        <w:t>ravidla spánkové hygieny</w:t>
      </w:r>
      <w:r>
        <w:rPr>
          <w:rFonts w:ascii="Times New Roman" w:hAnsi="Times New Roman" w:cs="Times New Roman"/>
          <w:b/>
          <w:sz w:val="24"/>
          <w:szCs w:val="24"/>
        </w:rPr>
        <w:t xml:space="preserve"> pro děti ve věku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 – 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let</w:t>
      </w:r>
    </w:p>
    <w:p w:rsidR="00E95AFC" w:rsidRDefault="00E95AFC" w:rsidP="00E95AF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Případným se spánkem v dospělém věku lze předcházet budováním návyků k dodržování spánkové hygieny již od dětství. Dobrý spánek je pro děti v období od narození do 12 let jedním z nejvýznamnějších faktorů ovlivňujících fyzické a duševní zdraví (8).</w:t>
      </w:r>
    </w:p>
    <w:p w:rsidR="00E95AFC" w:rsidRDefault="00E95AFC" w:rsidP="00E95AF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95AFC" w:rsidRDefault="00E95AFC" w:rsidP="00E95AF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věku dítěte pevně stanovte vhodnou hodinu uléhání ke spánku i ke vstávání.</w:t>
      </w:r>
    </w:p>
    <w:p w:rsidR="00E95AFC" w:rsidRDefault="00E95AFC" w:rsidP="00E95AF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Zajistěte, aby dítě pravidelně ve stejnou dobu uléhalo ke spánku i vstávalo, a to nejen ve všedních dnech, ale také o víkendu.</w:t>
      </w:r>
    </w:p>
    <w:p w:rsidR="00E95AFC" w:rsidRDefault="00E95AFC" w:rsidP="00E95AF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spaní by dítě mělo mít pohodlnou postel a příjemné oblečení a lůžkoviny.</w:t>
      </w:r>
    </w:p>
    <w:p w:rsidR="00E95AFC" w:rsidRDefault="00E95AFC" w:rsidP="00E95AF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Veďte dítě k tomu, aby usínalo samostatně.</w:t>
      </w:r>
    </w:p>
    <w:p w:rsidR="00E95AFC" w:rsidRDefault="00E95AFC" w:rsidP="00E95AF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spánku by dítě nemělo být vystaveno ostrému světlu, naopak je dobré, když je dítě vystaveno světlu ráno před vstáváním.</w:t>
      </w:r>
    </w:p>
    <w:p w:rsidR="00E95AFC" w:rsidRDefault="00E95AFC" w:rsidP="00E95AF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dětského pokoje </w:t>
      </w:r>
      <w:r w:rsidRPr="00254021">
        <w:rPr>
          <w:rFonts w:ascii="Times New Roman" w:hAnsi="Times New Roman" w:cs="Times New Roman"/>
          <w:b/>
          <w:i/>
          <w:sz w:val="24"/>
          <w:szCs w:val="24"/>
        </w:rPr>
        <w:t>odstraňte veškerou elektroniku</w:t>
      </w:r>
      <w:r>
        <w:rPr>
          <w:rFonts w:ascii="Times New Roman" w:hAnsi="Times New Roman" w:cs="Times New Roman"/>
          <w:sz w:val="24"/>
          <w:szCs w:val="24"/>
        </w:rPr>
        <w:t xml:space="preserve"> – televizi, počítač, mobil. Zamezte dítěti v používání elektroniky před spaním.</w:t>
      </w:r>
    </w:p>
    <w:p w:rsidR="00E95AFC" w:rsidRDefault="00E95AFC" w:rsidP="00E95AF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věku dítěte vytvořte a dodržujte </w:t>
      </w:r>
      <w:r w:rsidRPr="00254021">
        <w:rPr>
          <w:rFonts w:ascii="Times New Roman" w:hAnsi="Times New Roman" w:cs="Times New Roman"/>
          <w:b/>
          <w:i/>
          <w:sz w:val="24"/>
          <w:szCs w:val="24"/>
        </w:rPr>
        <w:t>pravidelný režim spánku během dne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AFC" w:rsidRDefault="00E95AFC" w:rsidP="00E95AF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potřebuje režim, a to nejen spánkový, ale mělo by mít celkově </w:t>
      </w:r>
      <w:r w:rsidRPr="00254021">
        <w:rPr>
          <w:rFonts w:ascii="Times New Roman" w:hAnsi="Times New Roman" w:cs="Times New Roman"/>
          <w:b/>
          <w:i/>
          <w:sz w:val="24"/>
          <w:szCs w:val="24"/>
        </w:rPr>
        <w:t>pravidelný denní režim</w:t>
      </w:r>
      <w:r>
        <w:rPr>
          <w:rFonts w:ascii="Times New Roman" w:hAnsi="Times New Roman" w:cs="Times New Roman"/>
          <w:sz w:val="24"/>
          <w:szCs w:val="24"/>
        </w:rPr>
        <w:t>, včetně pravidelného stravování, pohybu apod.</w:t>
      </w:r>
    </w:p>
    <w:p w:rsidR="00E95AFC" w:rsidRDefault="00E95AFC" w:rsidP="00E95AF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dne zajistěte dítěti dostatek pohybových aktivit a dostatek času stráveného venku.</w:t>
      </w:r>
    </w:p>
    <w:p w:rsidR="00E95AFC" w:rsidRPr="00441E56" w:rsidRDefault="00E95AFC" w:rsidP="00E95AF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Omezte u dětí konzumaci jídel a nápojů obsahující kofein, jde o kávu, čaj, různé limonády.</w:t>
      </w:r>
    </w:p>
    <w:p w:rsidR="00E95AFC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 w:rsidRPr="00A15D6F">
        <w:rPr>
          <w:rFonts w:ascii="Times New Roman" w:hAnsi="Times New Roman" w:cs="Times New Roman"/>
          <w:b/>
          <w:sz w:val="24"/>
          <w:szCs w:val="24"/>
        </w:rPr>
        <w:t>Úkoly</w:t>
      </w:r>
    </w:p>
    <w:p w:rsidR="00E95AFC" w:rsidRPr="00FF5638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 w:rsidRPr="00FF5638">
        <w:rPr>
          <w:rFonts w:ascii="Times New Roman" w:hAnsi="Times New Roman" w:cs="Times New Roman"/>
          <w:b/>
          <w:sz w:val="24"/>
          <w:szCs w:val="24"/>
        </w:rPr>
        <w:t>Úkol 1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den</w:t>
      </w:r>
      <w:r w:rsidRPr="00A15D6F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D6F">
        <w:rPr>
          <w:rFonts w:ascii="Times New Roman" w:hAnsi="Times New Roman" w:cs="Times New Roman"/>
          <w:sz w:val="24"/>
          <w:szCs w:val="24"/>
        </w:rPr>
        <w:t>poctivě zapisujte, kolik času Vy a Vaše dítě strávíte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A15D6F">
        <w:rPr>
          <w:rFonts w:ascii="Times New Roman" w:hAnsi="Times New Roman" w:cs="Times New Roman"/>
          <w:b/>
          <w:sz w:val="24"/>
          <w:szCs w:val="24"/>
        </w:rPr>
        <w:t>svém volném čase</w:t>
      </w:r>
      <w:r w:rsidRPr="00A15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(nebere práci u obrazovky v zaměstnání) </w:t>
      </w:r>
      <w:r w:rsidRPr="00A15D6F">
        <w:rPr>
          <w:rFonts w:ascii="Times New Roman" w:hAnsi="Times New Roman" w:cs="Times New Roman"/>
          <w:sz w:val="24"/>
          <w:szCs w:val="24"/>
        </w:rPr>
        <w:t xml:space="preserve">před obrazovkou. </w:t>
      </w:r>
      <w:r>
        <w:rPr>
          <w:rFonts w:ascii="Times New Roman" w:hAnsi="Times New Roman" w:cs="Times New Roman"/>
          <w:sz w:val="24"/>
          <w:szCs w:val="24"/>
        </w:rPr>
        <w:t xml:space="preserve">Počítá se čas u televize, tabletu, mobilu, herní konzole, počítače či notebooku. Zjištěné údaje s doporučením odborníků. </w:t>
      </w:r>
    </w:p>
    <w:p w:rsidR="00E95AFC" w:rsidRPr="00FF5638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 w:rsidRPr="00FF5638">
        <w:rPr>
          <w:rFonts w:ascii="Times New Roman" w:hAnsi="Times New Roman" w:cs="Times New Roman"/>
          <w:b/>
          <w:sz w:val="24"/>
          <w:szCs w:val="24"/>
        </w:rPr>
        <w:t>Úkol 2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dobu 5 dnů omezte a čas na obrazovce u svého dítěte:</w:t>
      </w:r>
    </w:p>
    <w:p w:rsidR="00E95AFC" w:rsidRDefault="00E95AFC" w:rsidP="00E95AF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 hodinu denně</w:t>
      </w:r>
    </w:p>
    <w:p w:rsidR="00E95AFC" w:rsidRDefault="00E95AFC" w:rsidP="00E95AF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půl hodiny denně</w:t>
      </w:r>
    </w:p>
    <w:p w:rsidR="00E95AFC" w:rsidRDefault="00E95AFC" w:rsidP="00E95AF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hodinu denně</w:t>
      </w:r>
    </w:p>
    <w:p w:rsidR="00E95AFC" w:rsidRDefault="00E95AFC" w:rsidP="00E95AF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hodinu a půl denně</w:t>
      </w:r>
    </w:p>
    <w:p w:rsidR="00E95AFC" w:rsidRPr="00A0725B" w:rsidRDefault="00E95AFC" w:rsidP="00E95AF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dvě hodiny denně</w:t>
      </w:r>
      <w:r w:rsidRPr="00A0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FC" w:rsidRPr="00A0725B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 w:rsidRPr="00A072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3 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dobu pěti dnů omezte a čas na obrazovce u sebe:</w:t>
      </w:r>
    </w:p>
    <w:p w:rsidR="00E95AFC" w:rsidRDefault="00E95AFC" w:rsidP="00E95AF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půl hodiny denně</w:t>
      </w:r>
    </w:p>
    <w:p w:rsidR="00E95AFC" w:rsidRDefault="00E95AFC" w:rsidP="00E95AF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hodinu denně</w:t>
      </w:r>
    </w:p>
    <w:p w:rsidR="00E95AFC" w:rsidRDefault="00E95AFC" w:rsidP="00E95AF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hodinu a půl denně</w:t>
      </w:r>
    </w:p>
    <w:p w:rsidR="00E95AFC" w:rsidRPr="00A0725B" w:rsidRDefault="00E95AFC" w:rsidP="00E95AF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dvě hodiny denně</w:t>
      </w:r>
      <w:r w:rsidRPr="00A0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FC" w:rsidRPr="00A0725B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 w:rsidRPr="00A0725B">
        <w:rPr>
          <w:rFonts w:ascii="Times New Roman" w:hAnsi="Times New Roman" w:cs="Times New Roman"/>
          <w:b/>
          <w:sz w:val="24"/>
          <w:szCs w:val="24"/>
        </w:rPr>
        <w:t>Úkol 4</w:t>
      </w:r>
    </w:p>
    <w:p w:rsidR="00E95AFC" w:rsidRPr="00A0725B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Naučte Vaše dítě usínat bez obrazovky.</w:t>
      </w:r>
    </w:p>
    <w:p w:rsidR="00E95AFC" w:rsidRPr="00A0725B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 w:rsidRPr="00A0725B">
        <w:rPr>
          <w:rFonts w:ascii="Times New Roman" w:hAnsi="Times New Roman" w:cs="Times New Roman"/>
          <w:b/>
          <w:sz w:val="24"/>
          <w:szCs w:val="24"/>
        </w:rPr>
        <w:t>Úkol 5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Stanovte a dodržujte pravidelný čas uléhání ke spánku a čas vstávání u svého dítěte a každý den v tomto týdnu tento čas dodržujte.</w:t>
      </w:r>
    </w:p>
    <w:p w:rsidR="00E95AFC" w:rsidRDefault="00E95AFC" w:rsidP="00E95AFC">
      <w:pPr>
        <w:rPr>
          <w:rFonts w:ascii="Times New Roman" w:hAnsi="Times New Roman" w:cs="Times New Roman"/>
          <w:b/>
          <w:sz w:val="24"/>
          <w:szCs w:val="24"/>
        </w:rPr>
      </w:pPr>
      <w:r w:rsidRPr="00A0725B">
        <w:rPr>
          <w:rFonts w:ascii="Times New Roman" w:hAnsi="Times New Roman" w:cs="Times New Roman"/>
          <w:b/>
          <w:sz w:val="24"/>
          <w:szCs w:val="24"/>
        </w:rPr>
        <w:t>Úkol 6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Stanovte si a dodržujte pravidelný čas uléhání ke spánku a vstávání a každý den v tomto týdnu tento čas dodržujte, včetně víkendu.</w:t>
      </w: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</w:t>
      </w:r>
    </w:p>
    <w:p w:rsidR="00E95AFC" w:rsidRPr="0072127A" w:rsidRDefault="00E95AFC" w:rsidP="00E95A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textovodkaz"/>
          </w:rPr>
          <w:t>https://cs.qwe.wiki/wiki/Screen_time</w:t>
        </w:r>
      </w:hyperlink>
    </w:p>
    <w:p w:rsidR="00E95AFC" w:rsidRDefault="00E95AFC" w:rsidP="00E95A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F4085">
          <w:rPr>
            <w:rStyle w:val="Hypertextovodkaz"/>
            <w:rFonts w:ascii="Times New Roman" w:hAnsi="Times New Roman" w:cs="Times New Roman"/>
            <w:sz w:val="24"/>
            <w:szCs w:val="24"/>
          </w:rPr>
          <w:t>https://ct24.ceskatelevize.cz/veda/2797757-sezeni-pred-obrazovkou-detem-skodi-varuje-who-do-dvou-let-veku-se-ji-mely-vyhybat-uplne</w:t>
        </w:r>
      </w:hyperlink>
    </w:p>
    <w:p w:rsidR="00E95AFC" w:rsidRPr="0072127A" w:rsidRDefault="00E95AFC" w:rsidP="00E95A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textovodkaz"/>
          </w:rPr>
          <w:t>https://www.welcometothejungle.com/cs/articles/sladke-sny-osm-tipu-jak-se-vyspat-do-ruzova</w:t>
        </w:r>
      </w:hyperlink>
    </w:p>
    <w:p w:rsidR="00E95AFC" w:rsidRPr="0072127A" w:rsidRDefault="00E95AFC" w:rsidP="00E95A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textovodkaz"/>
          </w:rPr>
          <w:t>https://www.stobklub.cz/clanek/spankem-ku-zdravi-a-stihlejsi-postave-/?returnUrl=/vyzva-52-tyden/vyzva-33</w:t>
        </w:r>
      </w:hyperlink>
    </w:p>
    <w:p w:rsidR="00E95AFC" w:rsidRDefault="00E95AFC" w:rsidP="00E95A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F408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https://www.dobry-spanek.cz/novinky/nespavci-vice-tloustnou-293</w:t>
        </w:r>
      </w:hyperlink>
    </w:p>
    <w:p w:rsidR="00E95AFC" w:rsidRDefault="00E95AFC" w:rsidP="00E95A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F4085">
          <w:rPr>
            <w:rStyle w:val="Hypertextovodkaz"/>
            <w:rFonts w:ascii="Times New Roman" w:hAnsi="Times New Roman" w:cs="Times New Roman"/>
            <w:sz w:val="24"/>
            <w:szCs w:val="24"/>
          </w:rPr>
          <w:t>https://worldsleepday.org/10-commandments-of-sleep-hygiene-for-adults</w:t>
        </w:r>
      </w:hyperlink>
    </w:p>
    <w:p w:rsidR="00E95AFC" w:rsidRPr="0072127A" w:rsidRDefault="00E95AFC" w:rsidP="00E95A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ypertextovodkaz"/>
          </w:rPr>
          <w:t>https://www.dobry-spanek.cz/dokumenty/doporucene-postupy.pdf</w:t>
        </w:r>
      </w:hyperlink>
    </w:p>
    <w:p w:rsidR="00E95AFC" w:rsidRDefault="00E95AFC" w:rsidP="00E95A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F4085">
          <w:rPr>
            <w:rStyle w:val="Hypertextovodkaz"/>
            <w:rFonts w:ascii="Times New Roman" w:hAnsi="Times New Roman" w:cs="Times New Roman"/>
            <w:sz w:val="24"/>
            <w:szCs w:val="24"/>
          </w:rPr>
          <w:t>https://worldsleepday.org/10-commandments-for-children</w:t>
        </w:r>
      </w:hyperlink>
    </w:p>
    <w:p w:rsidR="00E95AFC" w:rsidRPr="0072127A" w:rsidRDefault="00E95AFC" w:rsidP="00E95A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95AFC" w:rsidRDefault="00E95AFC" w:rsidP="00E95AFC">
      <w:pPr>
        <w:rPr>
          <w:rFonts w:ascii="Times New Roman" w:hAnsi="Times New Roman" w:cs="Times New Roman"/>
          <w:sz w:val="24"/>
          <w:szCs w:val="24"/>
        </w:rPr>
      </w:pPr>
    </w:p>
    <w:p w:rsidR="00E95AFC" w:rsidRPr="00A15D6F" w:rsidRDefault="00E95AFC" w:rsidP="00E95AFC">
      <w:pPr>
        <w:rPr>
          <w:rFonts w:ascii="Times New Roman" w:hAnsi="Times New Roman" w:cs="Times New Roman"/>
          <w:sz w:val="24"/>
          <w:szCs w:val="24"/>
        </w:rPr>
      </w:pPr>
    </w:p>
    <w:p w:rsidR="00E95AFC" w:rsidRPr="00A15D6F" w:rsidRDefault="00E95AFC" w:rsidP="00E95AFC">
      <w:pPr>
        <w:rPr>
          <w:rFonts w:ascii="Times New Roman" w:hAnsi="Times New Roman" w:cs="Times New Roman"/>
          <w:sz w:val="24"/>
          <w:szCs w:val="24"/>
        </w:rPr>
      </w:pPr>
    </w:p>
    <w:p w:rsidR="00715D66" w:rsidRPr="00E95AFC" w:rsidRDefault="00715D66" w:rsidP="00E95AFC"/>
    <w:sectPr w:rsidR="00715D66" w:rsidRPr="00E95AF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17" w:rsidRDefault="00662417" w:rsidP="00AF2660">
      <w:pPr>
        <w:spacing w:after="0" w:line="240" w:lineRule="auto"/>
      </w:pPr>
      <w:r>
        <w:separator/>
      </w:r>
    </w:p>
  </w:endnote>
  <w:endnote w:type="continuationSeparator" w:id="0">
    <w:p w:rsidR="00662417" w:rsidRDefault="00662417" w:rsidP="00A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60" w:rsidRDefault="007C121C" w:rsidP="007C121C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17" w:rsidRDefault="00662417" w:rsidP="00AF2660">
      <w:pPr>
        <w:spacing w:after="0" w:line="240" w:lineRule="auto"/>
      </w:pPr>
      <w:bookmarkStart w:id="0" w:name="_Hlk48298399"/>
      <w:bookmarkEnd w:id="0"/>
      <w:r>
        <w:separator/>
      </w:r>
    </w:p>
  </w:footnote>
  <w:footnote w:type="continuationSeparator" w:id="0">
    <w:p w:rsidR="00662417" w:rsidRDefault="00662417" w:rsidP="00A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1C" w:rsidRDefault="001562EF" w:rsidP="001562EF">
    <w:pPr>
      <w:pStyle w:val="Zhlav"/>
    </w:pPr>
    <w:r>
      <w:rPr>
        <w:noProof/>
      </w:rPr>
      <w:drawing>
        <wp:inline distT="0" distB="0" distL="0" distR="0" wp14:anchorId="65C9DE48" wp14:editId="0C616293">
          <wp:extent cx="2371725" cy="64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635" cy="67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>
              <wp:extent cx="2847975" cy="628650"/>
              <wp:effectExtent l="0" t="0" r="28575" b="19050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D50" w:rsidRPr="001562EF" w:rsidRDefault="00456D50" w:rsidP="00456D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1562EF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TL01000320</w:t>
                          </w: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      </w:r>
                        </w:p>
                        <w:p w:rsidR="007C121C" w:rsidRPr="001562EF" w:rsidRDefault="007C121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width:224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">
              <v:textbox>
                <w:txbxContent>
                  <w:p w:rsidR="00456D50" w:rsidRPr="001562EF" w:rsidRDefault="00456D50" w:rsidP="00456D50">
                    <w:pPr>
                      <w:rPr>
                        <w:sz w:val="16"/>
                        <w:szCs w:val="16"/>
                      </w:rPr>
                    </w:pPr>
                    <w:r w:rsidRPr="001562EF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1562EF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TL01000320</w:t>
                    </w:r>
                    <w:r w:rsidRPr="001562EF">
                      <w:rPr>
                        <w:sz w:val="16"/>
                        <w:szCs w:val="16"/>
                      </w:rPr>
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</w:r>
                  </w:p>
                  <w:p w:rsidR="007C121C" w:rsidRPr="001562EF" w:rsidRDefault="007C121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1562EF" w:rsidRDefault="001562EF" w:rsidP="001562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A4B"/>
    <w:multiLevelType w:val="hybridMultilevel"/>
    <w:tmpl w:val="0262C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607"/>
    <w:multiLevelType w:val="hybridMultilevel"/>
    <w:tmpl w:val="756E8B5E"/>
    <w:lvl w:ilvl="0" w:tplc="2102A6D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3B8"/>
    <w:multiLevelType w:val="hybridMultilevel"/>
    <w:tmpl w:val="D09EF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1A6"/>
    <w:multiLevelType w:val="hybridMultilevel"/>
    <w:tmpl w:val="85488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01FC"/>
    <w:multiLevelType w:val="hybridMultilevel"/>
    <w:tmpl w:val="8AC2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6E0F"/>
    <w:multiLevelType w:val="hybridMultilevel"/>
    <w:tmpl w:val="E5881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F55"/>
    <w:multiLevelType w:val="hybridMultilevel"/>
    <w:tmpl w:val="2CA06B54"/>
    <w:lvl w:ilvl="0" w:tplc="C1C66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1037"/>
    <w:multiLevelType w:val="hybridMultilevel"/>
    <w:tmpl w:val="AD287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1A21"/>
    <w:multiLevelType w:val="hybridMultilevel"/>
    <w:tmpl w:val="37BA6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1DF"/>
    <w:multiLevelType w:val="hybridMultilevel"/>
    <w:tmpl w:val="DEC6F0D0"/>
    <w:lvl w:ilvl="0" w:tplc="121E66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348B8"/>
    <w:multiLevelType w:val="multilevel"/>
    <w:tmpl w:val="D7CE7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550D8"/>
    <w:multiLevelType w:val="hybridMultilevel"/>
    <w:tmpl w:val="5060D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02AC"/>
    <w:multiLevelType w:val="hybridMultilevel"/>
    <w:tmpl w:val="41EEB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E0FE5"/>
    <w:multiLevelType w:val="hybridMultilevel"/>
    <w:tmpl w:val="05746D92"/>
    <w:lvl w:ilvl="0" w:tplc="F198190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A3983"/>
    <w:multiLevelType w:val="hybridMultilevel"/>
    <w:tmpl w:val="086C9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76CBD"/>
    <w:multiLevelType w:val="hybridMultilevel"/>
    <w:tmpl w:val="B142AFA6"/>
    <w:lvl w:ilvl="0" w:tplc="C1C66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2D"/>
    <w:rsid w:val="001562EF"/>
    <w:rsid w:val="001A6461"/>
    <w:rsid w:val="0020565D"/>
    <w:rsid w:val="00210298"/>
    <w:rsid w:val="002300C6"/>
    <w:rsid w:val="002C1B7C"/>
    <w:rsid w:val="002F2D66"/>
    <w:rsid w:val="00305347"/>
    <w:rsid w:val="00345BE0"/>
    <w:rsid w:val="00456D50"/>
    <w:rsid w:val="00510EA1"/>
    <w:rsid w:val="00563891"/>
    <w:rsid w:val="0056550D"/>
    <w:rsid w:val="00571EA7"/>
    <w:rsid w:val="005D468B"/>
    <w:rsid w:val="00662417"/>
    <w:rsid w:val="00700A88"/>
    <w:rsid w:val="00715D66"/>
    <w:rsid w:val="007C121C"/>
    <w:rsid w:val="008228DD"/>
    <w:rsid w:val="00940E97"/>
    <w:rsid w:val="009F3760"/>
    <w:rsid w:val="00A36A02"/>
    <w:rsid w:val="00A61D4E"/>
    <w:rsid w:val="00A724F4"/>
    <w:rsid w:val="00AF2660"/>
    <w:rsid w:val="00B01310"/>
    <w:rsid w:val="00C06EBD"/>
    <w:rsid w:val="00CE3518"/>
    <w:rsid w:val="00D17693"/>
    <w:rsid w:val="00D3221E"/>
    <w:rsid w:val="00E95AFC"/>
    <w:rsid w:val="00E973BB"/>
    <w:rsid w:val="00EB25AE"/>
    <w:rsid w:val="00EC6A5F"/>
    <w:rsid w:val="00EC6BFC"/>
    <w:rsid w:val="00F2412D"/>
    <w:rsid w:val="00F86075"/>
    <w:rsid w:val="00FA3613"/>
    <w:rsid w:val="00F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7B1F"/>
  <w15:chartTrackingRefBased/>
  <w15:docId w15:val="{3309EAB1-FD80-4543-BC3C-A46ACFD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715D66"/>
    <w:pPr>
      <w:tabs>
        <w:tab w:val="left" w:pos="384"/>
      </w:tabs>
      <w:spacing w:after="240" w:line="240" w:lineRule="auto"/>
      <w:ind w:left="384" w:hanging="384"/>
    </w:pPr>
  </w:style>
  <w:style w:type="paragraph" w:styleId="Odstavecseseznamem">
    <w:name w:val="List Paragraph"/>
    <w:basedOn w:val="Normln"/>
    <w:uiPriority w:val="34"/>
    <w:qFormat/>
    <w:rsid w:val="00715D6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176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E9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660"/>
  </w:style>
  <w:style w:type="paragraph" w:styleId="Zpat">
    <w:name w:val="footer"/>
    <w:basedOn w:val="Normln"/>
    <w:link w:val="Zpat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660"/>
  </w:style>
  <w:style w:type="character" w:styleId="Hypertextovodkaz">
    <w:name w:val="Hyperlink"/>
    <w:basedOn w:val="Standardnpsmoodstavce"/>
    <w:uiPriority w:val="99"/>
    <w:unhideWhenUsed/>
    <w:rsid w:val="00C06E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EBD"/>
    <w:rPr>
      <w:color w:val="605E5C"/>
      <w:shd w:val="clear" w:color="auto" w:fill="E1DFDD"/>
    </w:rPr>
  </w:style>
  <w:style w:type="paragraph" w:customStyle="1" w:styleId="Pa0">
    <w:name w:val="Pa0"/>
    <w:basedOn w:val="Normln"/>
    <w:next w:val="Normln"/>
    <w:uiPriority w:val="99"/>
    <w:rsid w:val="0020565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4">
    <w:name w:val="A4"/>
    <w:uiPriority w:val="99"/>
    <w:rsid w:val="0020565D"/>
    <w:rPr>
      <w:rFonts w:cs="Calibr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24.ceskatelevize.cz/veda/2797757-sezeni-pred-obrazovkou-detem-skodi-varuje-who-do-dvou-let-veku-se-ji-mely-vyhybat-uplne" TargetMode="External"/><Relationship Id="rId13" Type="http://schemas.openxmlformats.org/officeDocument/2006/relationships/hyperlink" Target="https://www.dobry-spanek.cz/dokumenty/doporucene-postup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qwe.wiki/wiki/Screen_time" TargetMode="External"/><Relationship Id="rId12" Type="http://schemas.openxmlformats.org/officeDocument/2006/relationships/hyperlink" Target="https://worldsleepday.org/10-commandments-of-sleep-hygiene-for-adul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bry-spanek.cz/novinky/nespavci-vice-tloustnou-29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tobklub.cz/clanek/spankem-ku-zdravi-a-stihlejsi-postave-/?returnUrl=/vyzva-52-tyden/vyzva-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cometothejungle.com/cs/articles/sladke-sny-osm-tipu-jak-se-vyspat-do-ruzova" TargetMode="External"/><Relationship Id="rId14" Type="http://schemas.openxmlformats.org/officeDocument/2006/relationships/hyperlink" Target="https://worldsleepday.org/10-commandments-for-child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Kotalová</dc:creator>
  <cp:keywords/>
  <dc:description/>
  <cp:lastModifiedBy>Pavlína Kaňová</cp:lastModifiedBy>
  <cp:revision>2</cp:revision>
  <dcterms:created xsi:type="dcterms:W3CDTF">2020-09-25T12:37:00Z</dcterms:created>
  <dcterms:modified xsi:type="dcterms:W3CDTF">2020-09-25T12:37:00Z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id="bBHHisTP"/&gt;&lt;style id="http://www.zotero.org/styles/american-medical-association" hasBibliography="1" bibliographyStyleHasBeenSet="1"/&gt;&lt;prefs&gt;&lt;pref name="fieldType" value="Field"/&gt;&lt;/prefs&gt;&lt;/data&gt;</vt:lpwstr>
  </property>
</Properties>
</file>